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C421" w14:textId="26085AFD" w:rsidR="00446DD9" w:rsidRPr="00446DD9" w:rsidRDefault="00446DD9" w:rsidP="00446DD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4F222E09" wp14:editId="6D4CF2C6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>Fentanyl Kills</w:t>
      </w:r>
    </w:p>
    <w:p w14:paraId="24C513A6" w14:textId="77777777" w:rsidR="00446DD9" w:rsidRPr="00C3796E" w:rsidRDefault="00446DD9" w:rsidP="00446DD9">
      <w:pPr>
        <w:rPr>
          <w:rFonts w:ascii="Arial" w:hAnsi="Arial" w:cs="Arial"/>
          <w:sz w:val="22"/>
          <w:szCs w:val="22"/>
        </w:rPr>
      </w:pPr>
    </w:p>
    <w:p w14:paraId="378F9A07" w14:textId="77777777" w:rsidR="00446DD9" w:rsidRDefault="00446DD9" w:rsidP="00446DD9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1B14C667" w14:textId="77777777" w:rsidR="00446DD9" w:rsidRPr="004F28A3" w:rsidRDefault="00446DD9" w:rsidP="00446DD9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070C1851" w14:textId="77777777" w:rsidR="00446DD9" w:rsidRDefault="00446DD9" w:rsidP="00446DD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110B">
        <w:rPr>
          <w:rFonts w:ascii="Arial" w:hAnsi="Arial" w:cs="Arial"/>
          <w:sz w:val="22"/>
          <w:szCs w:val="22"/>
        </w:rPr>
        <w:t>identify the risk of Fentanyl.</w:t>
      </w:r>
    </w:p>
    <w:p w14:paraId="760D860F" w14:textId="1C8D1234" w:rsidR="00446DD9" w:rsidRPr="00F7110B" w:rsidRDefault="00446DD9" w:rsidP="00F711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7110B">
        <w:rPr>
          <w:rFonts w:ascii="Arial" w:hAnsi="Arial" w:cs="Arial"/>
          <w:sz w:val="22"/>
          <w:szCs w:val="22"/>
        </w:rPr>
        <w:t xml:space="preserve">explain </w:t>
      </w:r>
      <w:r w:rsidR="00F7110B" w:rsidRPr="00F7110B">
        <w:rPr>
          <w:rFonts w:ascii="Arial" w:hAnsi="Arial" w:cs="Arial"/>
          <w:sz w:val="22"/>
          <w:szCs w:val="22"/>
        </w:rPr>
        <w:t>why Fentanyl is added to drugs</w:t>
      </w:r>
      <w:r w:rsidRPr="00F7110B">
        <w:rPr>
          <w:rFonts w:ascii="Arial" w:hAnsi="Arial" w:cs="Arial"/>
          <w:sz w:val="22"/>
          <w:szCs w:val="22"/>
        </w:rPr>
        <w:t>.</w:t>
      </w:r>
    </w:p>
    <w:p w14:paraId="7FDCD4D9" w14:textId="4F2FED5E" w:rsidR="00446DD9" w:rsidRDefault="00446DD9" w:rsidP="00446D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 explore the increase</w:t>
      </w:r>
      <w:r w:rsidR="00871A2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incidence of Fentanyl poisoning</w:t>
      </w:r>
      <w:r w:rsidRPr="00E9010D">
        <w:rPr>
          <w:rFonts w:ascii="Arial" w:hAnsi="Arial" w:cs="Arial"/>
          <w:sz w:val="22"/>
          <w:szCs w:val="22"/>
        </w:rPr>
        <w:t>.</w:t>
      </w:r>
    </w:p>
    <w:p w14:paraId="55DE7C25" w14:textId="77777777" w:rsidR="00446DD9" w:rsidRDefault="00446DD9" w:rsidP="00446D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 develop a PSA for peers on the dangers of Fentanyl.</w:t>
      </w:r>
    </w:p>
    <w:p w14:paraId="16810EBA" w14:textId="77777777" w:rsidR="00446DD9" w:rsidRPr="00D40461" w:rsidRDefault="00446DD9" w:rsidP="00446DD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701EB2B6" w14:textId="77777777" w:rsidR="00446DD9" w:rsidRPr="00D40461" w:rsidRDefault="00446DD9" w:rsidP="00446DD9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64BAD259" w14:textId="7E3D7559" w:rsidR="00446DD9" w:rsidRPr="001714CE" w:rsidRDefault="00446DD9" w:rsidP="00446DD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video Dead on Arrival </w:t>
      </w:r>
      <w:hyperlink r:id="rId8" w:history="1">
        <w:r w:rsidRPr="00E71A5B">
          <w:rPr>
            <w:rStyle w:val="Hyperlink"/>
          </w:rPr>
          <w:t>https://www.youtube.com/watch?v=iJgPmrLjkuo</w:t>
        </w:r>
      </w:hyperlink>
      <w:r>
        <w:t xml:space="preserve"> (20 min)</w:t>
      </w:r>
    </w:p>
    <w:p w14:paraId="1EE50BFE" w14:textId="2A3C019A" w:rsidR="00446DD9" w:rsidRDefault="00446DD9" w:rsidP="00446DD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Explore the CDC Fentanyl Facts page (20 min) </w:t>
      </w:r>
      <w:hyperlink r:id="rId9" w:history="1">
        <w:r w:rsidRPr="00E71A5B">
          <w:rPr>
            <w:rStyle w:val="Hyperlink"/>
            <w:rFonts w:ascii="Arial" w:hAnsi="Arial" w:cs="Arial"/>
            <w:sz w:val="22"/>
            <w:szCs w:val="22"/>
          </w:rPr>
          <w:t>https://www.cdc.gov/stopoverdose/fentanyl/index.html</w:t>
        </w:r>
      </w:hyperlink>
    </w:p>
    <w:p w14:paraId="785778C4" w14:textId="63CDA5C0" w:rsidR="00446DD9" w:rsidRPr="00446DD9" w:rsidRDefault="00446DD9" w:rsidP="00446DD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 PSA on the dangers of Fentanyl for peers (optional activity) using the HOSA </w:t>
      </w:r>
      <w:hyperlink r:id="rId10" w:history="1">
        <w:r w:rsidRPr="00446DD9">
          <w:rPr>
            <w:rStyle w:val="Hyperlink"/>
            <w:rFonts w:ascii="Arial" w:hAnsi="Arial" w:cs="Arial"/>
            <w:sz w:val="22"/>
            <w:szCs w:val="22"/>
          </w:rPr>
          <w:t>Public Service Announcement Rubric</w:t>
        </w:r>
      </w:hyperlink>
    </w:p>
    <w:p w14:paraId="710423F2" w14:textId="77777777" w:rsidR="00446DD9" w:rsidRDefault="00446DD9" w:rsidP="00446DD9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22B9E169" w14:textId="7DB8AC2C" w:rsidR="00ED18AF" w:rsidRPr="00ED18AF" w:rsidRDefault="00446DD9" w:rsidP="00ED18AF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420E9AE6" w14:textId="3B9B8AB4" w:rsidR="00446DD9" w:rsidRPr="00ED18AF" w:rsidRDefault="00446DD9" w:rsidP="00446DD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Internet access</w:t>
      </w:r>
    </w:p>
    <w:p w14:paraId="4B20E389" w14:textId="77777777" w:rsidR="00ED18AF" w:rsidRDefault="00ED18AF" w:rsidP="00446DD9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14:paraId="3A5B8B95" w14:textId="47C5CF8B" w:rsidR="00ED18AF" w:rsidRPr="00D40461" w:rsidRDefault="00446DD9" w:rsidP="00446DD9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09E908FC" w14:textId="50644A07" w:rsidR="00446DD9" w:rsidRPr="005E3422" w:rsidRDefault="00446DD9" w:rsidP="00446D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Share </w:t>
      </w:r>
      <w:r w:rsidR="00ED18AF">
        <w:rPr>
          <w:rFonts w:ascii="Arial" w:hAnsi="Arial" w:cs="Arial"/>
          <w:color w:val="000000" w:themeColor="text1"/>
          <w:sz w:val="22"/>
          <w:szCs w:val="22"/>
        </w:rPr>
        <w:t>Video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(</w:t>
      </w:r>
      <w:r w:rsidR="00ED18AF">
        <w:rPr>
          <w:rFonts w:ascii="Arial" w:hAnsi="Arial" w:cs="Arial"/>
          <w:color w:val="000000" w:themeColor="text1"/>
          <w:sz w:val="22"/>
          <w:szCs w:val="22"/>
        </w:rPr>
        <w:t>21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796E">
        <w:rPr>
          <w:rFonts w:ascii="Arial" w:hAnsi="Arial" w:cs="Arial"/>
          <w:color w:val="000000" w:themeColor="text1"/>
          <w:sz w:val="22"/>
          <w:szCs w:val="22"/>
        </w:rPr>
        <w:t>minute video)</w:t>
      </w:r>
    </w:p>
    <w:p w14:paraId="4C0A4F36" w14:textId="7F2FA3D8" w:rsidR="00446DD9" w:rsidRDefault="00ED18AF" w:rsidP="00446D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Explore CDC site on Fentanyl</w:t>
      </w:r>
    </w:p>
    <w:p w14:paraId="428DB624" w14:textId="6BE6F96A" w:rsidR="00446DD9" w:rsidRDefault="00ED18AF" w:rsidP="00446DD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PSA rubric</w:t>
      </w:r>
    </w:p>
    <w:p w14:paraId="51914FA7" w14:textId="77777777" w:rsidR="00446DD9" w:rsidRPr="00D40461" w:rsidRDefault="00446DD9" w:rsidP="00446DD9">
      <w:pPr>
        <w:rPr>
          <w:rFonts w:ascii="Arial" w:hAnsi="Arial" w:cs="Arial"/>
          <w:i/>
          <w:iCs/>
          <w:sz w:val="22"/>
          <w:szCs w:val="22"/>
        </w:rPr>
      </w:pPr>
    </w:p>
    <w:p w14:paraId="4EA9ABEF" w14:textId="77777777" w:rsidR="00446DD9" w:rsidRPr="00D40461" w:rsidRDefault="00446DD9" w:rsidP="00446DD9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5E35C9BD" w14:textId="3D4476FF" w:rsidR="00446DD9" w:rsidRDefault="00446DD9" w:rsidP="00446D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1.   </w:t>
      </w:r>
      <w:r w:rsidR="00ED18AF">
        <w:rPr>
          <w:rFonts w:ascii="Arial" w:hAnsi="Arial" w:cs="Arial"/>
          <w:sz w:val="22"/>
          <w:szCs w:val="22"/>
        </w:rPr>
        <w:t>PSA Rubric</w:t>
      </w:r>
    </w:p>
    <w:p w14:paraId="5089304D" w14:textId="77777777" w:rsidR="00446DD9" w:rsidRPr="00BC5C61" w:rsidRDefault="00446DD9" w:rsidP="00446DD9">
      <w:pPr>
        <w:rPr>
          <w:rFonts w:ascii="Arial" w:hAnsi="Arial" w:cs="Arial"/>
          <w:sz w:val="22"/>
          <w:szCs w:val="22"/>
        </w:rPr>
      </w:pPr>
    </w:p>
    <w:p w14:paraId="3A0ECF3E" w14:textId="77777777" w:rsidR="00446DD9" w:rsidRPr="00D40461" w:rsidRDefault="00446DD9" w:rsidP="00446DD9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65314C1F" w14:textId="77777777" w:rsidR="00446DD9" w:rsidRDefault="00446DD9" w:rsidP="00446DD9">
      <w:p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</w:p>
    <w:p w14:paraId="5A3DA378" w14:textId="77777777" w:rsidR="00ED18AF" w:rsidRDefault="00ED18AF" w:rsidP="00ED18A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3.3.3  Analyze the impact of emerging issues on healthcare delivery system.</w:t>
      </w:r>
    </w:p>
    <w:p w14:paraId="79E2DE37" w14:textId="77777777" w:rsidR="00ED18AF" w:rsidRDefault="00ED18AF" w:rsidP="00ED18A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9.1.1  Promote behaviors of health and wellness.</w:t>
      </w:r>
    </w:p>
    <w:p w14:paraId="0B848860" w14:textId="77777777" w:rsidR="00ED18AF" w:rsidRDefault="00ED18AF" w:rsidP="00ED18A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9.1.2  Examine various aspects of behavioral health.</w:t>
      </w:r>
    </w:p>
    <w:p w14:paraId="2F422FDB" w14:textId="00F31050" w:rsidR="00ED18AF" w:rsidRPr="00164774" w:rsidRDefault="00ED18AF" w:rsidP="00ED18AF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9.2     Healthcare Across the Lifespan</w:t>
      </w:r>
      <w:r w:rsidR="00446DD9">
        <w:rPr>
          <w:rFonts w:ascii="Arial" w:eastAsia="Times New Roman" w:hAnsi="Arial" w:cs="Arial"/>
          <w:sz w:val="22"/>
          <w:szCs w:val="22"/>
        </w:rPr>
        <w:tab/>
      </w:r>
    </w:p>
    <w:p w14:paraId="1932C24C" w14:textId="789B7F66" w:rsidR="00446DD9" w:rsidRPr="00164774" w:rsidRDefault="00446DD9" w:rsidP="00446DD9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164774">
        <w:rPr>
          <w:rFonts w:ascii="Arial" w:hAnsi="Arial" w:cs="Arial"/>
          <w:sz w:val="22"/>
          <w:szCs w:val="22"/>
        </w:rPr>
        <w:br/>
      </w:r>
    </w:p>
    <w:p w14:paraId="4B549A00" w14:textId="77777777" w:rsidR="00446DD9" w:rsidRDefault="00446DD9" w:rsidP="00446DD9">
      <w:pPr>
        <w:rPr>
          <w:rFonts w:ascii="Arial" w:eastAsia="Times New Roman" w:hAnsi="Arial" w:cs="Arial"/>
        </w:rPr>
      </w:pPr>
    </w:p>
    <w:p w14:paraId="07A4DB47" w14:textId="77777777" w:rsidR="00446DD9" w:rsidRPr="00280744" w:rsidRDefault="00446DD9" w:rsidP="00446DD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5A7CEE23" w14:textId="77777777" w:rsidR="00446DD9" w:rsidRPr="00D40461" w:rsidRDefault="00446DD9" w:rsidP="00446DD9">
      <w:pPr>
        <w:rPr>
          <w:rFonts w:ascii="Arial" w:eastAsia="Times New Roman" w:hAnsi="Arial" w:cs="Arial"/>
          <w:sz w:val="22"/>
          <w:szCs w:val="22"/>
        </w:rPr>
      </w:pPr>
    </w:p>
    <w:p w14:paraId="05C8892A" w14:textId="77777777" w:rsidR="00446DD9" w:rsidRPr="00D40461" w:rsidRDefault="00446DD9" w:rsidP="00446DD9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D40461">
        <w:rPr>
          <w:rFonts w:ascii="Arial" w:eastAsia="Times New Roman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eastAsia="Times New Roman" w:hAnsi="Arial" w:cs="Arial"/>
          <w:i/>
          <w:iCs/>
          <w:sz w:val="22"/>
          <w:szCs w:val="22"/>
        </w:rPr>
        <w:t xml:space="preserve">Crosswalks see </w:t>
      </w:r>
      <w:hyperlink r:id="rId11" w:history="1">
        <w:r w:rsidRPr="00D4046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CE Useful Tools</w:t>
        </w:r>
      </w:hyperlink>
    </w:p>
    <w:p w14:paraId="7942B891" w14:textId="77777777" w:rsidR="00446DD9" w:rsidRDefault="00446DD9" w:rsidP="00446DD9"/>
    <w:p w14:paraId="7BC23255" w14:textId="07C57C7F" w:rsidR="00446DD9" w:rsidRPr="00164774" w:rsidRDefault="00446DD9" w:rsidP="00446DD9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164774">
        <w:rPr>
          <w:rFonts w:ascii="Arial" w:hAnsi="Arial" w:cs="Arial"/>
          <w:sz w:val="22"/>
          <w:szCs w:val="22"/>
        </w:rPr>
        <w:br/>
      </w:r>
    </w:p>
    <w:p w14:paraId="6411EDF9" w14:textId="77777777" w:rsidR="00446DD9" w:rsidRDefault="00446DD9" w:rsidP="00446DD9">
      <w:pPr>
        <w:rPr>
          <w:rFonts w:ascii="Arial" w:eastAsia="Times New Roman" w:hAnsi="Arial" w:cs="Arial"/>
        </w:rPr>
      </w:pPr>
    </w:p>
    <w:p w14:paraId="1EE3567B" w14:textId="77777777" w:rsidR="00446DD9" w:rsidRPr="00280744" w:rsidRDefault="00446DD9" w:rsidP="00446DD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12796B2D" w14:textId="77777777" w:rsidR="00446DD9" w:rsidRPr="00D40461" w:rsidRDefault="00446DD9" w:rsidP="00446DD9">
      <w:pPr>
        <w:rPr>
          <w:rFonts w:ascii="Arial" w:eastAsia="Times New Roman" w:hAnsi="Arial" w:cs="Arial"/>
          <w:sz w:val="22"/>
          <w:szCs w:val="22"/>
        </w:rPr>
      </w:pPr>
    </w:p>
    <w:p w14:paraId="51251FFE" w14:textId="77777777" w:rsidR="00446DD9" w:rsidRDefault="00446DD9" w:rsidP="00446DD9"/>
    <w:p w14:paraId="18493236" w14:textId="77777777" w:rsidR="00446DD9" w:rsidRDefault="00446DD9" w:rsidP="00446DD9"/>
    <w:p w14:paraId="4B17FA6A" w14:textId="77777777" w:rsidR="00446DD9" w:rsidRDefault="00446DD9"/>
    <w:sectPr w:rsidR="00446DD9" w:rsidSect="003155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E2CE" w14:textId="77777777" w:rsidR="00381F48" w:rsidRDefault="00381F48">
      <w:r>
        <w:separator/>
      </w:r>
    </w:p>
  </w:endnote>
  <w:endnote w:type="continuationSeparator" w:id="0">
    <w:p w14:paraId="6B4930DE" w14:textId="77777777" w:rsidR="00381F48" w:rsidRDefault="0038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76E3" w14:textId="77777777" w:rsidR="000507D9" w:rsidRDefault="00050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F719" w14:textId="0C82ED85" w:rsidR="00D40461" w:rsidRPr="00D40461" w:rsidRDefault="00000000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871A22"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>.</w:t>
    </w:r>
    <w:r w:rsidR="00871A22">
      <w:rPr>
        <w:rFonts w:ascii="Arial" w:hAnsi="Arial" w:cs="Arial"/>
        <w:sz w:val="22"/>
        <w:szCs w:val="22"/>
      </w:rPr>
      <w:t>3</w:t>
    </w:r>
    <w:r w:rsidR="00FA5B3A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.202</w:t>
    </w:r>
    <w:r w:rsidR="00871A22">
      <w:rPr>
        <w:rFonts w:ascii="Arial" w:hAnsi="Arial" w:cs="Arial"/>
        <w:sz w:val="22"/>
        <w:szCs w:val="22"/>
      </w:rPr>
      <w:t>3</w:t>
    </w:r>
  </w:p>
  <w:p w14:paraId="4DFB39D8" w14:textId="77777777" w:rsidR="00D4046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2327" w14:textId="77777777" w:rsidR="000507D9" w:rsidRDefault="00050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9187" w14:textId="77777777" w:rsidR="00381F48" w:rsidRDefault="00381F48">
      <w:r>
        <w:separator/>
      </w:r>
    </w:p>
  </w:footnote>
  <w:footnote w:type="continuationSeparator" w:id="0">
    <w:p w14:paraId="685043FA" w14:textId="77777777" w:rsidR="00381F48" w:rsidRDefault="0038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DDE0" w14:textId="77777777" w:rsidR="000507D9" w:rsidRDefault="00050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B0A3" w14:textId="77777777" w:rsidR="000507D9" w:rsidRDefault="00050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4630" w14:textId="77777777" w:rsidR="000507D9" w:rsidRDefault="00050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401909">
    <w:abstractNumId w:val="2"/>
  </w:num>
  <w:num w:numId="2" w16cid:durableId="200940719">
    <w:abstractNumId w:val="1"/>
  </w:num>
  <w:num w:numId="3" w16cid:durableId="442844311">
    <w:abstractNumId w:val="3"/>
  </w:num>
  <w:num w:numId="4" w16cid:durableId="63656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D9"/>
    <w:rsid w:val="000507D9"/>
    <w:rsid w:val="00125CA5"/>
    <w:rsid w:val="00381F48"/>
    <w:rsid w:val="00446DD9"/>
    <w:rsid w:val="00871A22"/>
    <w:rsid w:val="00886049"/>
    <w:rsid w:val="00A96CAA"/>
    <w:rsid w:val="00ED18AF"/>
    <w:rsid w:val="00F7110B"/>
    <w:rsid w:val="00FA5B3A"/>
    <w:rsid w:val="00F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0044C"/>
  <w15:chartTrackingRefBased/>
  <w15:docId w15:val="{E60D1AB8-417B-A341-85F7-B9849786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D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6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D9"/>
  </w:style>
  <w:style w:type="paragraph" w:styleId="Header">
    <w:name w:val="header"/>
    <w:basedOn w:val="Normal"/>
    <w:link w:val="HeaderChar"/>
    <w:uiPriority w:val="99"/>
    <w:unhideWhenUsed/>
    <w:rsid w:val="00446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D9"/>
  </w:style>
  <w:style w:type="character" w:styleId="UnresolvedMention">
    <w:name w:val="Unresolved Mention"/>
    <w:basedOn w:val="DefaultParagraphFont"/>
    <w:uiPriority w:val="99"/>
    <w:semiHidden/>
    <w:unhideWhenUsed/>
    <w:rsid w:val="00446D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gPmrLjku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sa.org/CEUsefulT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osa.org/wp-content/uploads/2022/08/22-23-PSA-Aug3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stopoverdose/fentanyl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Mould</dc:creator>
  <cp:keywords/>
  <dc:description/>
  <cp:lastModifiedBy>Jan Mould</cp:lastModifiedBy>
  <cp:revision>2</cp:revision>
  <dcterms:created xsi:type="dcterms:W3CDTF">2023-03-30T17:35:00Z</dcterms:created>
  <dcterms:modified xsi:type="dcterms:W3CDTF">2023-03-30T17:35:00Z</dcterms:modified>
</cp:coreProperties>
</file>