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9451" w14:textId="3CE17635" w:rsidR="00267EF1" w:rsidRDefault="00267EF1" w:rsidP="00267EF1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899B67F" wp14:editId="3BFB2CDC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HOSA Mini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 Lesson:  Insurance </w:t>
      </w:r>
    </w:p>
    <w:p w14:paraId="6388AE15" w14:textId="77777777" w:rsidR="00267EF1" w:rsidRPr="00001BFC" w:rsidRDefault="00267EF1" w:rsidP="00267EF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D8B407C" w14:textId="77777777" w:rsidR="00267EF1" w:rsidRPr="008A44E8" w:rsidRDefault="00267EF1" w:rsidP="00267EF1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8A44E8">
        <w:rPr>
          <w:rFonts w:ascii="Arial" w:hAnsi="Arial" w:cs="Arial"/>
          <w:i/>
          <w:iCs/>
          <w:sz w:val="18"/>
          <w:szCs w:val="18"/>
          <w:u w:val="single"/>
        </w:rPr>
        <w:t>Objectives</w:t>
      </w:r>
      <w:r w:rsidRPr="008A44E8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:</w:t>
      </w:r>
      <w:r w:rsidRPr="008A44E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 </w:t>
      </w:r>
    </w:p>
    <w:p w14:paraId="32359B41" w14:textId="77777777" w:rsidR="00267EF1" w:rsidRPr="008A44E8" w:rsidRDefault="00267EF1" w:rsidP="00267EF1">
      <w:pPr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</w:pPr>
      <w:r w:rsidRPr="008A44E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     </w:t>
      </w:r>
      <w:r w:rsidRPr="008A44E8">
        <w:rPr>
          <w:rFonts w:ascii="Arial" w:hAnsi="Arial" w:cs="Arial"/>
          <w:color w:val="000000" w:themeColor="text1"/>
          <w:sz w:val="18"/>
          <w:szCs w:val="18"/>
        </w:rPr>
        <w:t>Upon completion of this lesson, students will have sufficient knowledge of, and be able to:</w:t>
      </w:r>
    </w:p>
    <w:p w14:paraId="4CA4CD2C" w14:textId="1BF7AB00" w:rsidR="00267EF1" w:rsidRPr="008A44E8" w:rsidRDefault="00267EF1" w:rsidP="00267EF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understand the cost of health care in the United States.</w:t>
      </w:r>
    </w:p>
    <w:p w14:paraId="6FFB564B" w14:textId="37162C11" w:rsidR="00267EF1" w:rsidRPr="008A44E8" w:rsidRDefault="00267EF1" w:rsidP="00267EF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 xml:space="preserve">define public health insurance. </w:t>
      </w:r>
    </w:p>
    <w:p w14:paraId="4D91EE05" w14:textId="2C579D7F" w:rsidR="00267EF1" w:rsidRPr="008A44E8" w:rsidRDefault="00267EF1" w:rsidP="00267EF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identify types of public health insurance and who qualifies.</w:t>
      </w:r>
    </w:p>
    <w:p w14:paraId="726514BF" w14:textId="6C694BD5" w:rsidR="00267EF1" w:rsidRPr="008A44E8" w:rsidRDefault="00267EF1" w:rsidP="00267EF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explore the types of private insurance.</w:t>
      </w:r>
    </w:p>
    <w:p w14:paraId="2AD9E8E9" w14:textId="7CAB5A30" w:rsidR="00267EF1" w:rsidRPr="008A44E8" w:rsidRDefault="00267EF1" w:rsidP="00267EF1">
      <w:pPr>
        <w:ind w:left="360"/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5.   survey the differences in types of private insurance.</w:t>
      </w:r>
    </w:p>
    <w:p w14:paraId="04C90080" w14:textId="799B348D" w:rsidR="00267EF1" w:rsidRPr="008A44E8" w:rsidRDefault="00267EF1" w:rsidP="00267EF1">
      <w:pPr>
        <w:ind w:left="360"/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6.   define terms related to insurance</w:t>
      </w:r>
      <w:r w:rsidR="00D7061C" w:rsidRPr="008A44E8">
        <w:rPr>
          <w:rFonts w:ascii="Arial" w:hAnsi="Arial" w:cs="Arial"/>
          <w:sz w:val="18"/>
          <w:szCs w:val="18"/>
        </w:rPr>
        <w:t>.</w:t>
      </w:r>
    </w:p>
    <w:p w14:paraId="5668B7BA" w14:textId="0E05F500" w:rsidR="00267EF1" w:rsidRPr="008A44E8" w:rsidRDefault="00267EF1" w:rsidP="00267EF1">
      <w:pPr>
        <w:ind w:left="360"/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 xml:space="preserve">7.   compare and contrast the cost of health care </w:t>
      </w:r>
      <w:r w:rsidRPr="008A44E8">
        <w:rPr>
          <w:rFonts w:ascii="Arial" w:hAnsi="Arial" w:cs="Arial"/>
          <w:color w:val="000000" w:themeColor="text1"/>
          <w:sz w:val="18"/>
          <w:szCs w:val="18"/>
        </w:rPr>
        <w:t xml:space="preserve">in </w:t>
      </w:r>
      <w:r w:rsidR="00D7061C" w:rsidRPr="008A44E8">
        <w:rPr>
          <w:rFonts w:ascii="Arial" w:hAnsi="Arial" w:cs="Arial"/>
          <w:color w:val="000000" w:themeColor="text1"/>
          <w:sz w:val="18"/>
          <w:szCs w:val="18"/>
        </w:rPr>
        <w:t xml:space="preserve">the USA to </w:t>
      </w:r>
      <w:r w:rsidRPr="008A44E8">
        <w:rPr>
          <w:rFonts w:ascii="Arial" w:hAnsi="Arial" w:cs="Arial"/>
          <w:color w:val="000000" w:themeColor="text1"/>
          <w:sz w:val="18"/>
          <w:szCs w:val="18"/>
        </w:rPr>
        <w:t xml:space="preserve">one </w:t>
      </w:r>
      <w:r w:rsidR="00D7061C" w:rsidRPr="008A44E8">
        <w:rPr>
          <w:rFonts w:ascii="Arial" w:hAnsi="Arial" w:cs="Arial"/>
          <w:color w:val="000000" w:themeColor="text1"/>
          <w:sz w:val="18"/>
          <w:szCs w:val="18"/>
        </w:rPr>
        <w:t>other</w:t>
      </w:r>
      <w:r w:rsidR="008A44E8" w:rsidRPr="008A44E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A5D3995" w14:textId="77777777" w:rsidR="00267EF1" w:rsidRPr="008A44E8" w:rsidRDefault="00267EF1" w:rsidP="00267EF1">
      <w:p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 xml:space="preserve">     </w:t>
      </w:r>
    </w:p>
    <w:p w14:paraId="3576C8E5" w14:textId="77777777" w:rsidR="00267EF1" w:rsidRPr="008A44E8" w:rsidRDefault="00267EF1" w:rsidP="00267EF1">
      <w:pPr>
        <w:rPr>
          <w:rFonts w:ascii="Arial" w:hAnsi="Arial" w:cs="Arial"/>
          <w:i/>
          <w:iCs/>
          <w:sz w:val="18"/>
          <w:szCs w:val="18"/>
          <w:u w:val="single"/>
        </w:rPr>
      </w:pPr>
      <w:r w:rsidRPr="008A44E8">
        <w:rPr>
          <w:rFonts w:ascii="Arial" w:hAnsi="Arial" w:cs="Arial"/>
          <w:i/>
          <w:iCs/>
          <w:sz w:val="18"/>
          <w:szCs w:val="18"/>
          <w:u w:val="single"/>
        </w:rPr>
        <w:t>Time:</w:t>
      </w:r>
    </w:p>
    <w:p w14:paraId="2905C2C6" w14:textId="2E118B68" w:rsidR="00267EF1" w:rsidRPr="008A44E8" w:rsidRDefault="00267EF1" w:rsidP="00267EF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Lecture on insurance (20 min)</w:t>
      </w:r>
    </w:p>
    <w:p w14:paraId="721DD0CC" w14:textId="02E603BF" w:rsidR="008A44E8" w:rsidRPr="008A44E8" w:rsidRDefault="008A44E8" w:rsidP="00267EF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Students will determine the private insurance they would select if offered a variety of choices with employment opportunities and why.  (20 min)</w:t>
      </w:r>
    </w:p>
    <w:p w14:paraId="10904EA2" w14:textId="0518DB48" w:rsidR="00BD3985" w:rsidRPr="008A44E8" w:rsidRDefault="00267EF1" w:rsidP="00267EF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 xml:space="preserve">Research and </w:t>
      </w:r>
      <w:r w:rsidR="00BD3985" w:rsidRPr="008A44E8">
        <w:rPr>
          <w:rFonts w:ascii="Arial" w:hAnsi="Arial" w:cs="Arial"/>
          <w:sz w:val="18"/>
          <w:szCs w:val="18"/>
        </w:rPr>
        <w:t xml:space="preserve">compare and contrast insurance coverage in </w:t>
      </w:r>
      <w:r w:rsidR="00D7061C" w:rsidRPr="008A44E8">
        <w:rPr>
          <w:rFonts w:ascii="Arial" w:hAnsi="Arial" w:cs="Arial"/>
          <w:color w:val="000000" w:themeColor="text1"/>
          <w:sz w:val="18"/>
          <w:szCs w:val="18"/>
        </w:rPr>
        <w:t xml:space="preserve">two countries </w:t>
      </w:r>
      <w:r w:rsidR="00BD3985" w:rsidRPr="008A44E8">
        <w:rPr>
          <w:rFonts w:ascii="Arial" w:hAnsi="Arial" w:cs="Arial"/>
          <w:sz w:val="18"/>
          <w:szCs w:val="18"/>
        </w:rPr>
        <w:t>(50 min)</w:t>
      </w:r>
    </w:p>
    <w:p w14:paraId="797C63E1" w14:textId="013BA3BA" w:rsidR="00267EF1" w:rsidRPr="008A44E8" w:rsidRDefault="00BD3985" w:rsidP="00267EF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 xml:space="preserve">Insurance Quiz </w:t>
      </w:r>
      <w:r w:rsidR="00267EF1" w:rsidRPr="008A44E8">
        <w:rPr>
          <w:rFonts w:ascii="Arial" w:hAnsi="Arial" w:cs="Arial"/>
          <w:sz w:val="18"/>
          <w:szCs w:val="18"/>
        </w:rPr>
        <w:t>(</w:t>
      </w:r>
      <w:r w:rsidRPr="008A44E8">
        <w:rPr>
          <w:rFonts w:ascii="Arial" w:hAnsi="Arial" w:cs="Arial"/>
          <w:sz w:val="18"/>
          <w:szCs w:val="18"/>
        </w:rPr>
        <w:t>20 min</w:t>
      </w:r>
      <w:r w:rsidR="00267EF1" w:rsidRPr="008A44E8">
        <w:rPr>
          <w:rFonts w:ascii="Arial" w:hAnsi="Arial" w:cs="Arial"/>
          <w:sz w:val="18"/>
          <w:szCs w:val="18"/>
        </w:rPr>
        <w:t xml:space="preserve">)  </w:t>
      </w:r>
    </w:p>
    <w:p w14:paraId="34109EC2" w14:textId="77777777" w:rsidR="00267EF1" w:rsidRPr="008A44E8" w:rsidRDefault="00267EF1" w:rsidP="00267EF1">
      <w:pPr>
        <w:rPr>
          <w:rFonts w:ascii="Arial" w:hAnsi="Arial" w:cs="Arial"/>
          <w:i/>
          <w:iCs/>
          <w:sz w:val="18"/>
          <w:szCs w:val="18"/>
        </w:rPr>
      </w:pPr>
    </w:p>
    <w:p w14:paraId="7CA7413B" w14:textId="77777777" w:rsidR="00267EF1" w:rsidRPr="008A44E8" w:rsidRDefault="00267EF1" w:rsidP="00267EF1">
      <w:pPr>
        <w:rPr>
          <w:rFonts w:ascii="Arial" w:hAnsi="Arial" w:cs="Arial"/>
          <w:i/>
          <w:iCs/>
          <w:sz w:val="18"/>
          <w:szCs w:val="18"/>
          <w:u w:val="single"/>
        </w:rPr>
      </w:pPr>
      <w:r w:rsidRPr="008A44E8">
        <w:rPr>
          <w:rFonts w:ascii="Arial" w:hAnsi="Arial" w:cs="Arial"/>
          <w:i/>
          <w:iCs/>
          <w:sz w:val="18"/>
          <w:szCs w:val="18"/>
          <w:u w:val="single"/>
        </w:rPr>
        <w:t>Materials:</w:t>
      </w:r>
    </w:p>
    <w:p w14:paraId="377E5C96" w14:textId="21E01EFD" w:rsidR="00267EF1" w:rsidRPr="008A44E8" w:rsidRDefault="002A0CAB" w:rsidP="00267EF1">
      <w:pPr>
        <w:pStyle w:val="ListParagraph"/>
        <w:numPr>
          <w:ilvl w:val="0"/>
          <w:numId w:val="3"/>
        </w:numPr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8A44E8">
        <w:rPr>
          <w:rFonts w:ascii="Arial" w:hAnsi="Arial" w:cs="Arial"/>
          <w:color w:val="000000" w:themeColor="text1"/>
          <w:sz w:val="18"/>
          <w:szCs w:val="18"/>
        </w:rPr>
        <w:t>PowerPoint</w:t>
      </w:r>
    </w:p>
    <w:p w14:paraId="05B2AC8E" w14:textId="77777777" w:rsidR="00267EF1" w:rsidRPr="008A44E8" w:rsidRDefault="00267EF1" w:rsidP="00267EF1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internet access</w:t>
      </w:r>
    </w:p>
    <w:p w14:paraId="36FA1D7A" w14:textId="77777777" w:rsidR="00267EF1" w:rsidRPr="008A44E8" w:rsidRDefault="00267EF1" w:rsidP="00267EF1">
      <w:pPr>
        <w:pStyle w:val="ListParagraph"/>
        <w:rPr>
          <w:rFonts w:ascii="Arial" w:hAnsi="Arial" w:cs="Arial"/>
          <w:i/>
          <w:iCs/>
          <w:sz w:val="18"/>
          <w:szCs w:val="18"/>
        </w:rPr>
      </w:pPr>
    </w:p>
    <w:p w14:paraId="3449AFBB" w14:textId="77777777" w:rsidR="00267EF1" w:rsidRPr="008A44E8" w:rsidRDefault="00267EF1" w:rsidP="00267EF1">
      <w:pPr>
        <w:rPr>
          <w:rFonts w:ascii="Arial" w:hAnsi="Arial" w:cs="Arial"/>
          <w:i/>
          <w:iCs/>
          <w:sz w:val="18"/>
          <w:szCs w:val="18"/>
          <w:u w:val="single"/>
        </w:rPr>
      </w:pPr>
      <w:r w:rsidRPr="008A44E8">
        <w:rPr>
          <w:rFonts w:ascii="Arial" w:hAnsi="Arial" w:cs="Arial"/>
          <w:i/>
          <w:iCs/>
          <w:sz w:val="18"/>
          <w:szCs w:val="18"/>
          <w:u w:val="single"/>
        </w:rPr>
        <w:t>Instruction:</w:t>
      </w:r>
    </w:p>
    <w:p w14:paraId="09E76DAE" w14:textId="4D2A7626" w:rsidR="00267EF1" w:rsidRPr="008A44E8" w:rsidRDefault="00267EF1" w:rsidP="00267EF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 xml:space="preserve">Share </w:t>
      </w:r>
      <w:r w:rsidRPr="008A44E8">
        <w:rPr>
          <w:rFonts w:ascii="Arial" w:hAnsi="Arial" w:cs="Arial"/>
          <w:color w:val="000000" w:themeColor="text1"/>
          <w:sz w:val="18"/>
          <w:szCs w:val="18"/>
        </w:rPr>
        <w:t xml:space="preserve">PowerPoint on </w:t>
      </w:r>
      <w:r w:rsidR="00BD3985" w:rsidRPr="008A44E8">
        <w:rPr>
          <w:rFonts w:ascii="Arial" w:hAnsi="Arial" w:cs="Arial"/>
          <w:color w:val="000000" w:themeColor="text1"/>
          <w:sz w:val="18"/>
          <w:szCs w:val="18"/>
        </w:rPr>
        <w:t>Insurance</w:t>
      </w:r>
    </w:p>
    <w:p w14:paraId="71037FBF" w14:textId="164B4409" w:rsidR="008A44E8" w:rsidRPr="008A44E8" w:rsidRDefault="008A44E8" w:rsidP="00267EF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color w:val="000000" w:themeColor="text1"/>
          <w:sz w:val="18"/>
          <w:szCs w:val="18"/>
        </w:rPr>
        <w:t>Written response to prompt regarding which private insurance would be most appealing with a job offer and why</w:t>
      </w:r>
    </w:p>
    <w:p w14:paraId="0E677066" w14:textId="5865003A" w:rsidR="00267EF1" w:rsidRPr="008A44E8" w:rsidRDefault="00BD3985" w:rsidP="00267EF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Develop a visual aid comparing and contrasting cost of insurance coverage</w:t>
      </w:r>
    </w:p>
    <w:p w14:paraId="314FB7C5" w14:textId="39425384" w:rsidR="00267EF1" w:rsidRPr="008A44E8" w:rsidRDefault="00BD3985" w:rsidP="00267EF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Insurance Quiz</w:t>
      </w:r>
    </w:p>
    <w:p w14:paraId="5E7D7741" w14:textId="77777777" w:rsidR="00267EF1" w:rsidRPr="008A44E8" w:rsidRDefault="00267EF1" w:rsidP="00267EF1">
      <w:pPr>
        <w:rPr>
          <w:rFonts w:ascii="Arial" w:hAnsi="Arial" w:cs="Arial"/>
          <w:i/>
          <w:iCs/>
          <w:sz w:val="18"/>
          <w:szCs w:val="18"/>
        </w:rPr>
      </w:pPr>
    </w:p>
    <w:p w14:paraId="0E54D8AD" w14:textId="77777777" w:rsidR="00267EF1" w:rsidRPr="008A44E8" w:rsidRDefault="00267EF1" w:rsidP="00267EF1">
      <w:pPr>
        <w:rPr>
          <w:rFonts w:ascii="Arial" w:hAnsi="Arial" w:cs="Arial"/>
          <w:i/>
          <w:iCs/>
          <w:sz w:val="18"/>
          <w:szCs w:val="18"/>
          <w:u w:val="single"/>
        </w:rPr>
      </w:pPr>
      <w:r w:rsidRPr="008A44E8">
        <w:rPr>
          <w:rFonts w:ascii="Arial" w:hAnsi="Arial" w:cs="Arial"/>
          <w:i/>
          <w:iCs/>
          <w:sz w:val="18"/>
          <w:szCs w:val="18"/>
          <w:u w:val="single"/>
        </w:rPr>
        <w:t>Assessment:</w:t>
      </w:r>
    </w:p>
    <w:p w14:paraId="68091314" w14:textId="06453E63" w:rsidR="00267EF1" w:rsidRPr="008A44E8" w:rsidRDefault="00267EF1" w:rsidP="00267EF1">
      <w:p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8A44E8">
        <w:rPr>
          <w:rFonts w:ascii="Arial" w:hAnsi="Arial" w:cs="Arial"/>
          <w:sz w:val="18"/>
          <w:szCs w:val="18"/>
        </w:rPr>
        <w:t xml:space="preserve">1.   </w:t>
      </w:r>
      <w:r w:rsidR="00BD3985" w:rsidRPr="008A44E8">
        <w:rPr>
          <w:rFonts w:ascii="Arial" w:hAnsi="Arial" w:cs="Arial"/>
          <w:sz w:val="18"/>
          <w:szCs w:val="18"/>
        </w:rPr>
        <w:t>Visual aid</w:t>
      </w:r>
    </w:p>
    <w:p w14:paraId="49CDB062" w14:textId="72F48A99" w:rsidR="00BD3985" w:rsidRPr="008A44E8" w:rsidRDefault="00BD3985" w:rsidP="00267EF1">
      <w:p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 xml:space="preserve">      2.   Insurance Quiz</w:t>
      </w:r>
    </w:p>
    <w:p w14:paraId="3F2DC2E1" w14:textId="77777777" w:rsidR="00267EF1" w:rsidRPr="008A44E8" w:rsidRDefault="00267EF1" w:rsidP="00267EF1">
      <w:p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 xml:space="preserve">      </w:t>
      </w:r>
    </w:p>
    <w:p w14:paraId="5999F8B2" w14:textId="77777777" w:rsidR="00267EF1" w:rsidRPr="008A44E8" w:rsidRDefault="00267EF1" w:rsidP="00267EF1">
      <w:pPr>
        <w:rPr>
          <w:rFonts w:ascii="Arial" w:hAnsi="Arial" w:cs="Arial"/>
          <w:i/>
          <w:iCs/>
          <w:sz w:val="18"/>
          <w:szCs w:val="18"/>
          <w:u w:val="single"/>
        </w:rPr>
      </w:pPr>
      <w:r w:rsidRPr="008A44E8">
        <w:rPr>
          <w:rFonts w:ascii="Arial" w:hAnsi="Arial" w:cs="Arial"/>
          <w:i/>
          <w:iCs/>
          <w:sz w:val="18"/>
          <w:szCs w:val="18"/>
          <w:u w:val="single"/>
        </w:rPr>
        <w:t>Standards:</w:t>
      </w:r>
    </w:p>
    <w:p w14:paraId="02E69F08" w14:textId="77777777" w:rsidR="00267EF1" w:rsidRPr="008A44E8" w:rsidRDefault="00267EF1" w:rsidP="00267EF1">
      <w:pPr>
        <w:rPr>
          <w:rFonts w:ascii="Arial" w:hAnsi="Arial" w:cs="Arial"/>
          <w:sz w:val="18"/>
          <w:szCs w:val="18"/>
        </w:rPr>
      </w:pPr>
      <w:r w:rsidRPr="008A44E8">
        <w:rPr>
          <w:rFonts w:ascii="Arial" w:hAnsi="Arial" w:cs="Arial"/>
          <w:sz w:val="18"/>
          <w:szCs w:val="18"/>
        </w:rPr>
        <w:t>NCHSE</w:t>
      </w:r>
    </w:p>
    <w:p w14:paraId="4515C96D" w14:textId="77777777" w:rsidR="00BD3985" w:rsidRPr="008A44E8" w:rsidRDefault="00BD3985" w:rsidP="00BD3985">
      <w:pPr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3.1.4 Analyze healthcare economics and related terms. </w:t>
      </w:r>
    </w:p>
    <w:p w14:paraId="12E6ED3C" w14:textId="77777777" w:rsidR="00BD3985" w:rsidRPr="008A44E8" w:rsidRDefault="00BD3985" w:rsidP="003B7A25">
      <w:pPr>
        <w:ind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a. The history and role of health insurance and employer/employee benefits; </w:t>
      </w:r>
    </w:p>
    <w:p w14:paraId="53819A57" w14:textId="77777777" w:rsidR="00BD3985" w:rsidRPr="008A44E8" w:rsidRDefault="00BD3985" w:rsidP="003B7A25">
      <w:pPr>
        <w:ind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b. Fundamental terms related to health insurance </w:t>
      </w:r>
    </w:p>
    <w:p w14:paraId="712402A7" w14:textId="77777777" w:rsidR="00BD3985" w:rsidRPr="008A44E8" w:rsidRDefault="00BD3985" w:rsidP="003B7A25">
      <w:pPr>
        <w:ind w:left="72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• Claim </w:t>
      </w:r>
    </w:p>
    <w:p w14:paraId="029F9F6C" w14:textId="77777777" w:rsidR="00BD3985" w:rsidRPr="008A44E8" w:rsidRDefault="00BD3985" w:rsidP="003B7A25">
      <w:pPr>
        <w:ind w:left="72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• Coinsurance </w:t>
      </w:r>
    </w:p>
    <w:p w14:paraId="4E578C31" w14:textId="77777777" w:rsidR="00BD3985" w:rsidRPr="008A44E8" w:rsidRDefault="00BD3985" w:rsidP="003B7A25">
      <w:pPr>
        <w:ind w:left="72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• Co-payment </w:t>
      </w:r>
    </w:p>
    <w:p w14:paraId="0D32B7B7" w14:textId="77777777" w:rsidR="00BD3985" w:rsidRPr="008A44E8" w:rsidRDefault="00BD3985" w:rsidP="003B7A25">
      <w:pPr>
        <w:ind w:left="72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• Fraud </w:t>
      </w:r>
    </w:p>
    <w:p w14:paraId="4428FC3A" w14:textId="77777777" w:rsidR="00BD3985" w:rsidRPr="008A44E8" w:rsidRDefault="00BD3985" w:rsidP="003B7A25">
      <w:pPr>
        <w:ind w:left="72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• HIPAA </w:t>
      </w:r>
    </w:p>
    <w:p w14:paraId="7056A7B1" w14:textId="77777777" w:rsidR="00BD3985" w:rsidRPr="008A44E8" w:rsidRDefault="00BD3985" w:rsidP="003B7A25">
      <w:pPr>
        <w:ind w:left="72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• Premium </w:t>
      </w:r>
    </w:p>
    <w:p w14:paraId="19F6932B" w14:textId="77777777" w:rsidR="00BD3985" w:rsidRPr="008A44E8" w:rsidRDefault="00BD3985" w:rsidP="003B7A25">
      <w:pPr>
        <w:ind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c. Types of insurance plans </w:t>
      </w:r>
    </w:p>
    <w:p w14:paraId="69F7EC95" w14:textId="77777777" w:rsidR="003B7A25" w:rsidRDefault="00BD3985" w:rsidP="003B7A25">
      <w:pPr>
        <w:ind w:left="72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• Private health insurance plans </w:t>
      </w:r>
    </w:p>
    <w:p w14:paraId="0406B8AE" w14:textId="77777777" w:rsidR="003B7A25" w:rsidRDefault="00BD3985" w:rsidP="003B7A25">
      <w:pPr>
        <w:ind w:left="72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• Managed Care </w:t>
      </w:r>
    </w:p>
    <w:p w14:paraId="5CB797A0" w14:textId="673C0132" w:rsidR="00BD3985" w:rsidRPr="008A44E8" w:rsidRDefault="00BD3985" w:rsidP="003B7A25">
      <w:pPr>
        <w:ind w:left="144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o Health Maintenance Organization (HMO) </w:t>
      </w:r>
    </w:p>
    <w:p w14:paraId="72BAFAE7" w14:textId="77777777" w:rsidR="00BD3985" w:rsidRPr="008A44E8" w:rsidRDefault="00BD3985" w:rsidP="003B7A25">
      <w:pPr>
        <w:ind w:left="144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o Independent Practice Association (IPA) </w:t>
      </w:r>
    </w:p>
    <w:p w14:paraId="30801A77" w14:textId="77777777" w:rsidR="00BD3985" w:rsidRPr="008A44E8" w:rsidRDefault="00BD3985" w:rsidP="003B7A25">
      <w:pPr>
        <w:ind w:left="144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o Preferred Provider Organization (PPO) • Government programs </w:t>
      </w:r>
    </w:p>
    <w:p w14:paraId="0C695597" w14:textId="77777777" w:rsidR="00BD3985" w:rsidRPr="008A44E8" w:rsidRDefault="00BD3985" w:rsidP="003B7A25">
      <w:pPr>
        <w:ind w:left="144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o Affordable Care Act (ACA) </w:t>
      </w:r>
    </w:p>
    <w:p w14:paraId="25B30ED5" w14:textId="77777777" w:rsidR="00BD3985" w:rsidRPr="008A44E8" w:rsidRDefault="00BD3985" w:rsidP="003B7A25">
      <w:pPr>
        <w:ind w:left="144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o Medicaid </w:t>
      </w:r>
    </w:p>
    <w:p w14:paraId="5B6BF18F" w14:textId="77777777" w:rsidR="00BD3985" w:rsidRPr="008A44E8" w:rsidRDefault="00BD3985" w:rsidP="003B7A25">
      <w:pPr>
        <w:ind w:left="144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o Medicare </w:t>
      </w:r>
    </w:p>
    <w:p w14:paraId="572EE006" w14:textId="77777777" w:rsidR="00BD3985" w:rsidRPr="008A44E8" w:rsidRDefault="00BD3985" w:rsidP="003B7A25">
      <w:pPr>
        <w:ind w:left="144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 xml:space="preserve">o Tricare </w:t>
      </w:r>
    </w:p>
    <w:p w14:paraId="4229D562" w14:textId="3C5534A0" w:rsidR="00267EF1" w:rsidRPr="008A44E8" w:rsidRDefault="00BD3985" w:rsidP="003B7A25">
      <w:pPr>
        <w:ind w:left="1440" w:firstLine="720"/>
        <w:rPr>
          <w:rFonts w:ascii="Arial" w:eastAsia="Times New Roman" w:hAnsi="Arial" w:cs="Arial"/>
          <w:sz w:val="18"/>
          <w:szCs w:val="18"/>
        </w:rPr>
      </w:pPr>
      <w:r w:rsidRPr="008A44E8">
        <w:rPr>
          <w:rFonts w:ascii="Arial" w:eastAsia="Times New Roman" w:hAnsi="Arial" w:cs="Arial"/>
          <w:sz w:val="18"/>
          <w:szCs w:val="18"/>
        </w:rPr>
        <w:t>o Workers’ Compensation</w:t>
      </w:r>
      <w:r w:rsidR="00267EF1" w:rsidRPr="008A44E8">
        <w:rPr>
          <w:rFonts w:ascii="Arial" w:eastAsia="Times New Roman" w:hAnsi="Arial" w:cs="Arial"/>
          <w:sz w:val="18"/>
          <w:szCs w:val="18"/>
        </w:rPr>
        <w:tab/>
      </w:r>
    </w:p>
    <w:p w14:paraId="59EBE665" w14:textId="77777777" w:rsidR="00267EF1" w:rsidRPr="008A44E8" w:rsidRDefault="00267EF1" w:rsidP="00267EF1">
      <w:pPr>
        <w:rPr>
          <w:rFonts w:ascii="Arial" w:eastAsia="Times New Roman" w:hAnsi="Arial" w:cs="Arial"/>
          <w:sz w:val="18"/>
          <w:szCs w:val="18"/>
        </w:rPr>
      </w:pPr>
    </w:p>
    <w:p w14:paraId="2BA85751" w14:textId="09F104C7" w:rsidR="00A744D4" w:rsidRPr="008A44E8" w:rsidRDefault="00267EF1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8A44E8">
        <w:rPr>
          <w:rFonts w:ascii="Arial" w:eastAsia="Times New Roman" w:hAnsi="Arial" w:cs="Arial"/>
          <w:i/>
          <w:iCs/>
          <w:sz w:val="18"/>
          <w:szCs w:val="18"/>
        </w:rPr>
        <w:t>For additional</w:t>
      </w:r>
      <w:r w:rsidRPr="008A44E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Curriculum </w:t>
      </w:r>
      <w:r w:rsidRPr="008A44E8">
        <w:rPr>
          <w:rFonts w:ascii="Arial" w:eastAsia="Times New Roman" w:hAnsi="Arial" w:cs="Arial"/>
          <w:i/>
          <w:iCs/>
          <w:sz w:val="18"/>
          <w:szCs w:val="18"/>
        </w:rPr>
        <w:t xml:space="preserve">Crosswalks see </w:t>
      </w:r>
      <w:hyperlink r:id="rId8" w:history="1">
        <w:r w:rsidRPr="008A44E8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CE Useful Tools</w:t>
        </w:r>
      </w:hyperlink>
    </w:p>
    <w:sectPr w:rsidR="00A744D4" w:rsidRPr="008A44E8" w:rsidSect="00315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AE73" w14:textId="77777777" w:rsidR="00C70D03" w:rsidRDefault="00C70D03" w:rsidP="00BD3985">
      <w:r>
        <w:separator/>
      </w:r>
    </w:p>
  </w:endnote>
  <w:endnote w:type="continuationSeparator" w:id="0">
    <w:p w14:paraId="1E389FF5" w14:textId="77777777" w:rsidR="00C70D03" w:rsidRDefault="00C70D03" w:rsidP="00B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FDB7" w14:textId="77777777" w:rsidR="008A44E8" w:rsidRDefault="008A4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9E6A" w14:textId="59110FD9" w:rsidR="00D40461" w:rsidRPr="00BD3985" w:rsidRDefault="00326A17" w:rsidP="00D40461">
    <w:pPr>
      <w:rPr>
        <w:rFonts w:ascii="Arial" w:hAnsi="Arial" w:cs="Arial"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>National HOSA</w:t>
    </w:r>
    <w:r w:rsidR="00BD3985">
      <w:rPr>
        <w:rFonts w:ascii="Arial" w:hAnsi="Arial" w:cs="Arial"/>
        <w:sz w:val="22"/>
        <w:szCs w:val="22"/>
      </w:rPr>
      <w:t xml:space="preserve">                                              2</w:t>
    </w:r>
    <w:r>
      <w:rPr>
        <w:rFonts w:ascii="Arial" w:hAnsi="Arial" w:cs="Arial"/>
        <w:sz w:val="22"/>
        <w:szCs w:val="22"/>
      </w:rPr>
      <w:t>.</w:t>
    </w:r>
    <w:r w:rsidR="00BD3985">
      <w:rPr>
        <w:rFonts w:ascii="Arial" w:hAnsi="Arial" w:cs="Arial"/>
        <w:sz w:val="22"/>
        <w:szCs w:val="22"/>
      </w:rPr>
      <w:t>2</w:t>
    </w:r>
    <w:r w:rsidR="008A44E8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.2022</w:t>
    </w:r>
  </w:p>
  <w:p w14:paraId="613A08B8" w14:textId="77777777" w:rsidR="00D4046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1796" w14:textId="77777777" w:rsidR="008A44E8" w:rsidRDefault="008A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F91D" w14:textId="77777777" w:rsidR="00C70D03" w:rsidRDefault="00C70D03" w:rsidP="00BD3985">
      <w:r>
        <w:separator/>
      </w:r>
    </w:p>
  </w:footnote>
  <w:footnote w:type="continuationSeparator" w:id="0">
    <w:p w14:paraId="462C420F" w14:textId="77777777" w:rsidR="00C70D03" w:rsidRDefault="00C70D03" w:rsidP="00BD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FBDE" w14:textId="77777777" w:rsidR="008A44E8" w:rsidRDefault="008A4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4C07" w14:textId="77777777" w:rsidR="008A44E8" w:rsidRDefault="008A4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7808" w14:textId="77777777" w:rsidR="008A44E8" w:rsidRDefault="008A4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91024">
    <w:abstractNumId w:val="2"/>
  </w:num>
  <w:num w:numId="2" w16cid:durableId="2047677257">
    <w:abstractNumId w:val="1"/>
  </w:num>
  <w:num w:numId="3" w16cid:durableId="847017068">
    <w:abstractNumId w:val="3"/>
  </w:num>
  <w:num w:numId="4" w16cid:durableId="163127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F1"/>
    <w:rsid w:val="0008495E"/>
    <w:rsid w:val="000A79E6"/>
    <w:rsid w:val="000B3ECE"/>
    <w:rsid w:val="00101D67"/>
    <w:rsid w:val="00146416"/>
    <w:rsid w:val="00267EF1"/>
    <w:rsid w:val="002A0CAB"/>
    <w:rsid w:val="002B5418"/>
    <w:rsid w:val="00315506"/>
    <w:rsid w:val="00326A17"/>
    <w:rsid w:val="003B7A25"/>
    <w:rsid w:val="00636C34"/>
    <w:rsid w:val="008A44E8"/>
    <w:rsid w:val="00932697"/>
    <w:rsid w:val="00BD3985"/>
    <w:rsid w:val="00C70D03"/>
    <w:rsid w:val="00D7061C"/>
    <w:rsid w:val="00E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05B7C"/>
  <w15:chartTrackingRefBased/>
  <w15:docId w15:val="{4F03F721-AB4F-A04F-B0C2-9CF23A2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7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EF1"/>
  </w:style>
  <w:style w:type="paragraph" w:styleId="Header">
    <w:name w:val="header"/>
    <w:basedOn w:val="Normal"/>
    <w:link w:val="HeaderChar"/>
    <w:uiPriority w:val="99"/>
    <w:unhideWhenUsed/>
    <w:rsid w:val="00BD3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85"/>
  </w:style>
  <w:style w:type="character" w:styleId="CommentReference">
    <w:name w:val="annotation reference"/>
    <w:basedOn w:val="DefaultParagraphFont"/>
    <w:uiPriority w:val="99"/>
    <w:semiHidden/>
    <w:unhideWhenUsed/>
    <w:rsid w:val="00D7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2</cp:revision>
  <dcterms:created xsi:type="dcterms:W3CDTF">2022-10-14T21:07:00Z</dcterms:created>
  <dcterms:modified xsi:type="dcterms:W3CDTF">2022-10-14T21:07:00Z</dcterms:modified>
</cp:coreProperties>
</file>