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E80A5" w14:textId="4C771515" w:rsidR="0050619F" w:rsidRPr="00D02F4F" w:rsidRDefault="005E5518" w:rsidP="0078795D">
      <w:pPr>
        <w:pStyle w:val="Title"/>
        <w:rPr>
          <w:rFonts w:ascii="PT Sans" w:hAnsi="PT Sans"/>
        </w:rPr>
      </w:pPr>
      <w:bookmarkStart w:id="0" w:name="_GoBack"/>
      <w:bookmarkEnd w:id="0"/>
      <w:r w:rsidRPr="00D02F4F">
        <w:rPr>
          <w:rFonts w:ascii="PT Sans" w:hAnsi="PT Sans"/>
        </w:rPr>
        <w:t xml:space="preserve">Abbreviations and </w:t>
      </w:r>
      <w:r w:rsidR="00BF0613" w:rsidRPr="00D02F4F">
        <w:rPr>
          <w:rFonts w:ascii="PT Sans" w:hAnsi="PT Sans"/>
        </w:rPr>
        <w:t xml:space="preserve">Definition </w:t>
      </w:r>
      <w:r w:rsidR="00245749" w:rsidRPr="00D02F4F">
        <w:rPr>
          <w:rFonts w:ascii="PT Sans" w:hAnsi="PT Sans"/>
        </w:rPr>
        <w:t>List</w:t>
      </w:r>
    </w:p>
    <w:p w14:paraId="41D68233" w14:textId="77777777" w:rsidR="00C26B5F" w:rsidRDefault="0078795D" w:rsidP="0078795D">
      <w:pPr>
        <w:pStyle w:val="NoSpacing"/>
        <w:rPr>
          <w:rFonts w:ascii="PT Sans" w:hAnsi="PT Sans"/>
          <w:b/>
        </w:rPr>
      </w:pPr>
      <w:r w:rsidRPr="00D02F4F">
        <w:rPr>
          <w:rFonts w:ascii="PT Sans" w:hAnsi="PT Sans"/>
          <w:b/>
        </w:rPr>
        <w:t xml:space="preserve">Affiliation </w:t>
      </w:r>
    </w:p>
    <w:p w14:paraId="63AA82B6" w14:textId="0A533810" w:rsidR="0078795D" w:rsidRPr="00D02F4F" w:rsidRDefault="00624133" w:rsidP="0078795D">
      <w:pPr>
        <w:pStyle w:val="NoSpacing"/>
        <w:rPr>
          <w:rFonts w:ascii="PT Sans" w:hAnsi="PT Sans"/>
          <w:b/>
        </w:rPr>
      </w:pPr>
      <w:hyperlink r:id="rId6" w:history="1">
        <w:r w:rsidR="001369B4" w:rsidRPr="00C26B5F">
          <w:rPr>
            <w:rStyle w:val="Hyperlink"/>
            <w:rFonts w:ascii="PT Sans" w:hAnsi="PT Sans"/>
          </w:rPr>
          <w:t>www.hosa.org/affiliation</w:t>
        </w:r>
      </w:hyperlink>
      <w:r w:rsidR="00C26B5F">
        <w:rPr>
          <w:rFonts w:ascii="PT Sans" w:hAnsi="PT Sans"/>
        </w:rPr>
        <w:t xml:space="preserve"> </w:t>
      </w:r>
      <w:r w:rsidR="001369B4">
        <w:rPr>
          <w:rFonts w:ascii="PT Sans" w:hAnsi="PT Sans"/>
          <w:b/>
        </w:rPr>
        <w:t xml:space="preserve"> </w:t>
      </w:r>
    </w:p>
    <w:p w14:paraId="4A764C24" w14:textId="77777777" w:rsidR="00670050" w:rsidRPr="00D02F4F" w:rsidRDefault="00670050" w:rsidP="00670050">
      <w:pPr>
        <w:pStyle w:val="NoSpacing"/>
        <w:rPr>
          <w:rFonts w:ascii="PT Sans" w:hAnsi="PT Sans"/>
        </w:rPr>
      </w:pPr>
      <w:r w:rsidRPr="00D02F4F">
        <w:rPr>
          <w:rFonts w:ascii="PT Sans" w:hAnsi="PT Sans"/>
        </w:rPr>
        <w:t xml:space="preserve">Terminology used to describe the online process to become an official HOSA chapter and register members. One hundred percent (100%) affiliation status is achieved when all students enrolled in the education program are affiliated HOSA members. To be a member of the HOSA 100 Club </w:t>
      </w:r>
      <w:r w:rsidRPr="00D02F4F">
        <w:rPr>
          <w:rFonts w:ascii="PT Sans" w:hAnsi="PT Sans" w:cs="Times"/>
          <w:color w:val="262626"/>
        </w:rPr>
        <w:t xml:space="preserve">and receive the recognition certificate, the HOSA chapter’s initial membership must be submitted by October 15 annually. </w:t>
      </w:r>
    </w:p>
    <w:p w14:paraId="1F657A8D" w14:textId="77777777" w:rsidR="0078795D" w:rsidRPr="00D02F4F" w:rsidRDefault="0078795D" w:rsidP="00245749">
      <w:pPr>
        <w:pStyle w:val="NoSpacing"/>
        <w:rPr>
          <w:rFonts w:ascii="PT Sans" w:hAnsi="PT Sans"/>
          <w:b/>
          <w:sz w:val="16"/>
          <w:szCs w:val="16"/>
        </w:rPr>
      </w:pPr>
    </w:p>
    <w:p w14:paraId="131B456C" w14:textId="77777777" w:rsidR="0078795D" w:rsidRDefault="00F81886" w:rsidP="00245749">
      <w:pPr>
        <w:pStyle w:val="NoSpacing"/>
        <w:rPr>
          <w:rFonts w:ascii="PT Sans" w:hAnsi="PT Sans"/>
          <w:b/>
        </w:rPr>
      </w:pPr>
      <w:r w:rsidRPr="00D02F4F">
        <w:rPr>
          <w:rFonts w:ascii="PT Sans" w:hAnsi="PT Sans"/>
          <w:b/>
        </w:rPr>
        <w:t xml:space="preserve">AHEC </w:t>
      </w:r>
      <w:r w:rsidR="0078795D" w:rsidRPr="00D02F4F">
        <w:rPr>
          <w:rFonts w:ascii="PT Sans" w:hAnsi="PT Sans"/>
          <w:b/>
        </w:rPr>
        <w:t>– Area Health Education Center</w:t>
      </w:r>
    </w:p>
    <w:p w14:paraId="461F4688" w14:textId="38E199D0" w:rsidR="00C26B5F" w:rsidRPr="00D02F4F" w:rsidRDefault="00624133" w:rsidP="00245749">
      <w:pPr>
        <w:pStyle w:val="NoSpacing"/>
        <w:rPr>
          <w:rFonts w:ascii="PT Sans" w:hAnsi="PT Sans"/>
          <w:b/>
        </w:rPr>
      </w:pPr>
      <w:hyperlink r:id="rId7" w:history="1">
        <w:r w:rsidR="00C26B5F" w:rsidRPr="00D02F4F">
          <w:rPr>
            <w:rStyle w:val="Hyperlink"/>
            <w:rFonts w:ascii="PT Sans" w:hAnsi="PT Sans" w:cs="Arial"/>
            <w:sz w:val="24"/>
            <w:szCs w:val="24"/>
          </w:rPr>
          <w:t>http://www.nationalahec.org</w:t>
        </w:r>
      </w:hyperlink>
    </w:p>
    <w:p w14:paraId="7A7FF354" w14:textId="382387D8" w:rsidR="00670050" w:rsidRPr="00D02F4F" w:rsidRDefault="00670050" w:rsidP="00670050">
      <w:pPr>
        <w:pStyle w:val="NoSpacing"/>
        <w:rPr>
          <w:rFonts w:ascii="PT Sans" w:hAnsi="PT Sans"/>
          <w:color w:val="FF0000"/>
        </w:rPr>
      </w:pPr>
      <w:r w:rsidRPr="00D02F4F">
        <w:rPr>
          <w:rFonts w:ascii="PT Sans" w:hAnsi="PT Sans"/>
        </w:rPr>
        <w:t xml:space="preserve">A national network of programs dedicated to improving supply, distribution, diversity and quality of health professionals through community and academic partnerships and to improving access to quality healthcare for underserved areas and underserved populations. National AHEC </w:t>
      </w:r>
      <w:r w:rsidRPr="00D02F4F">
        <w:rPr>
          <w:rFonts w:ascii="PT Sans" w:hAnsi="PT Sans" w:cs="Arial"/>
          <w:sz w:val="24"/>
          <w:szCs w:val="24"/>
        </w:rPr>
        <w:t xml:space="preserve">supports and advances the Area Health Education Center (AHEC) Network to improve health by leading the nation in recruitment, training and retention of a diverse health workforce for underserved communities. </w:t>
      </w:r>
    </w:p>
    <w:p w14:paraId="5D0AAD96" w14:textId="77777777" w:rsidR="00F81886" w:rsidRPr="00D02F4F" w:rsidRDefault="00F81886" w:rsidP="00245749">
      <w:pPr>
        <w:pStyle w:val="NoSpacing"/>
        <w:rPr>
          <w:rFonts w:ascii="PT Sans" w:hAnsi="PT Sans"/>
          <w:sz w:val="16"/>
          <w:szCs w:val="16"/>
        </w:rPr>
      </w:pPr>
    </w:p>
    <w:p w14:paraId="7DB2483A" w14:textId="77777777" w:rsidR="0078795D" w:rsidRDefault="00245749" w:rsidP="00245749">
      <w:pPr>
        <w:pStyle w:val="NoSpacing"/>
        <w:rPr>
          <w:rFonts w:ascii="PT Sans" w:hAnsi="PT Sans"/>
          <w:b/>
        </w:rPr>
      </w:pPr>
      <w:r w:rsidRPr="00D02F4F">
        <w:rPr>
          <w:rFonts w:ascii="PT Sans" w:hAnsi="PT Sans"/>
          <w:b/>
        </w:rPr>
        <w:t>ACTE – Association for Career and Technical Education</w:t>
      </w:r>
    </w:p>
    <w:p w14:paraId="77905A69" w14:textId="77E972B1" w:rsidR="00C26B5F" w:rsidRPr="00D02F4F" w:rsidRDefault="00624133" w:rsidP="00245749">
      <w:pPr>
        <w:pStyle w:val="NoSpacing"/>
        <w:rPr>
          <w:rFonts w:ascii="PT Sans" w:hAnsi="PT Sans"/>
          <w:b/>
        </w:rPr>
      </w:pPr>
      <w:hyperlink r:id="rId8" w:history="1">
        <w:r w:rsidR="00C26B5F" w:rsidRPr="00D02F4F">
          <w:rPr>
            <w:rStyle w:val="Hyperlink"/>
            <w:rFonts w:ascii="PT Sans" w:hAnsi="PT Sans" w:cs="Helvetica"/>
          </w:rPr>
          <w:t>https://www.acteonline.org</w:t>
        </w:r>
      </w:hyperlink>
    </w:p>
    <w:p w14:paraId="26BDD40A" w14:textId="2A681F95" w:rsidR="00670050" w:rsidRPr="00D02F4F" w:rsidRDefault="00670050" w:rsidP="00670050">
      <w:pPr>
        <w:pStyle w:val="NoSpacing"/>
        <w:rPr>
          <w:rFonts w:ascii="PT Sans" w:hAnsi="PT Sans" w:cs="Helvetica"/>
          <w:color w:val="46403D"/>
        </w:rPr>
      </w:pPr>
      <w:r w:rsidRPr="00D02F4F">
        <w:rPr>
          <w:rFonts w:ascii="PT Sans" w:hAnsi="PT Sans" w:cs="Helvetica"/>
          <w:color w:val="46403D"/>
        </w:rPr>
        <w:t xml:space="preserve">The Association for Career and Technical Education is the largest national education association dedicated to the advancement of education that prepares youth and adults for careers. The mission is to provide educational leadership in developing a competitive workforce. </w:t>
      </w:r>
    </w:p>
    <w:p w14:paraId="7D3EC22B" w14:textId="77777777" w:rsidR="00C26B5F" w:rsidRDefault="00670050" w:rsidP="00670050">
      <w:pPr>
        <w:pStyle w:val="NoSpacing"/>
        <w:rPr>
          <w:rFonts w:ascii="PT Sans" w:hAnsi="PT Sans"/>
        </w:rPr>
      </w:pPr>
      <w:r w:rsidRPr="00D02F4F">
        <w:rPr>
          <w:rFonts w:ascii="PT Sans" w:hAnsi="PT Sans" w:cs="Helvetica"/>
          <w:color w:val="46403D"/>
        </w:rPr>
        <w:t xml:space="preserve">ACTE's Health Science Education (HSE) Division </w:t>
      </w:r>
      <w:hyperlink r:id="rId9" w:anchor=".U_0lsUtcUpE" w:history="1">
        <w:r w:rsidR="00C26B5F" w:rsidRPr="00D02F4F">
          <w:rPr>
            <w:rStyle w:val="Hyperlink"/>
            <w:rFonts w:ascii="PT Sans" w:hAnsi="PT Sans"/>
          </w:rPr>
          <w:t>https://www.acteonline.org/hse/#.U_0lsUtcUpE</w:t>
        </w:r>
      </w:hyperlink>
      <w:r w:rsidR="00C26B5F" w:rsidRPr="00D02F4F">
        <w:rPr>
          <w:rFonts w:ascii="PT Sans" w:hAnsi="PT Sans"/>
        </w:rPr>
        <w:t xml:space="preserve"> </w:t>
      </w:r>
    </w:p>
    <w:p w14:paraId="5B7C5959" w14:textId="6E75D3E3" w:rsidR="00670050" w:rsidRPr="00D02F4F" w:rsidRDefault="00670050" w:rsidP="00670050">
      <w:pPr>
        <w:pStyle w:val="NoSpacing"/>
        <w:rPr>
          <w:rFonts w:ascii="PT Sans" w:hAnsi="PT Sans" w:cs="Helvetica"/>
          <w:color w:val="46403D"/>
        </w:rPr>
      </w:pPr>
      <w:r w:rsidRPr="00D02F4F">
        <w:rPr>
          <w:rFonts w:ascii="PT Sans" w:hAnsi="PT Sans" w:cs="Helvetica"/>
          <w:color w:val="46403D"/>
        </w:rPr>
        <w:t>has a broad-based foundation of instructors, administrators, applied academics instructors, local and state supervisors, teacher educators and others who are dedicated to educating today's students for tomorrow's healthcare community. Many HSE educators have experience as health professionals and work in middle schools, high schools and secondary career centers, community colleges and postsecondary technical schools, four-year baccalaureate degree programs, graduate degree programs and other related inst</w:t>
      </w:r>
      <w:r w:rsidR="00C26B5F">
        <w:rPr>
          <w:rFonts w:ascii="PT Sans" w:hAnsi="PT Sans" w:cs="Helvetica"/>
          <w:color w:val="46403D"/>
        </w:rPr>
        <w:t>itutions and organizations. Many</w:t>
      </w:r>
      <w:r w:rsidRPr="00D02F4F">
        <w:rPr>
          <w:rFonts w:ascii="PT Sans" w:hAnsi="PT Sans" w:cs="Helvetica"/>
          <w:color w:val="46403D"/>
        </w:rPr>
        <w:t xml:space="preserve"> members are also, HOSA advisors. </w:t>
      </w:r>
    </w:p>
    <w:p w14:paraId="325B6470" w14:textId="77777777" w:rsidR="00245749" w:rsidRPr="00D02F4F" w:rsidRDefault="00245749" w:rsidP="00245749">
      <w:pPr>
        <w:pStyle w:val="NoSpacing"/>
        <w:rPr>
          <w:rFonts w:ascii="PT Sans" w:hAnsi="PT Sans"/>
          <w:sz w:val="16"/>
          <w:szCs w:val="16"/>
        </w:rPr>
      </w:pPr>
    </w:p>
    <w:p w14:paraId="318A0830" w14:textId="77777777" w:rsidR="00670050" w:rsidRDefault="00670050" w:rsidP="00670050">
      <w:pPr>
        <w:widowControl w:val="0"/>
        <w:autoSpaceDE w:val="0"/>
        <w:autoSpaceDN w:val="0"/>
        <w:adjustRightInd w:val="0"/>
        <w:spacing w:after="0" w:line="240" w:lineRule="auto"/>
        <w:rPr>
          <w:rFonts w:ascii="PT Sans" w:hAnsi="PT Sans"/>
          <w:b/>
        </w:rPr>
      </w:pPr>
      <w:r w:rsidRPr="00D02F4F">
        <w:rPr>
          <w:rFonts w:ascii="PT Sans" w:hAnsi="PT Sans"/>
          <w:b/>
        </w:rPr>
        <w:t xml:space="preserve">CE – Competitive Events </w:t>
      </w:r>
    </w:p>
    <w:p w14:paraId="51E1D694" w14:textId="123B0FF7" w:rsidR="00C26B5F" w:rsidRPr="00C26B5F" w:rsidRDefault="00624133" w:rsidP="00670050">
      <w:pPr>
        <w:widowControl w:val="0"/>
        <w:autoSpaceDE w:val="0"/>
        <w:autoSpaceDN w:val="0"/>
        <w:adjustRightInd w:val="0"/>
        <w:spacing w:after="0" w:line="240" w:lineRule="auto"/>
        <w:rPr>
          <w:rFonts w:ascii="PT Sans" w:hAnsi="PT Sans"/>
        </w:rPr>
      </w:pPr>
      <w:hyperlink r:id="rId10" w:history="1">
        <w:r w:rsidR="00C26B5F" w:rsidRPr="00C26B5F">
          <w:rPr>
            <w:rStyle w:val="Hyperlink"/>
            <w:rFonts w:ascii="PT Sans" w:hAnsi="PT Sans"/>
          </w:rPr>
          <w:t>http://www.hosa.org/guidelines</w:t>
        </w:r>
      </w:hyperlink>
      <w:r w:rsidR="00C26B5F" w:rsidRPr="00C26B5F">
        <w:rPr>
          <w:rFonts w:ascii="PT Sans" w:hAnsi="PT Sans"/>
        </w:rPr>
        <w:t xml:space="preserve"> </w:t>
      </w:r>
    </w:p>
    <w:p w14:paraId="1768FA2C" w14:textId="2AA84DAE" w:rsidR="00670050" w:rsidRPr="00D02F4F" w:rsidRDefault="00670050" w:rsidP="00670050">
      <w:pPr>
        <w:widowControl w:val="0"/>
        <w:autoSpaceDE w:val="0"/>
        <w:autoSpaceDN w:val="0"/>
        <w:adjustRightInd w:val="0"/>
        <w:spacing w:after="0" w:line="240" w:lineRule="auto"/>
        <w:rPr>
          <w:rFonts w:ascii="PT Sans" w:hAnsi="PT Sans" w:cs="Times New Roman"/>
          <w:sz w:val="20"/>
          <w:szCs w:val="20"/>
        </w:rPr>
      </w:pPr>
      <w:r w:rsidRPr="00D02F4F">
        <w:rPr>
          <w:rFonts w:ascii="PT Sans" w:hAnsi="PT Sans" w:cs="Times New Roman"/>
        </w:rPr>
        <w:t>HOSA members are encouraged to take advantage of the HOSA National Competitive Events Program, a constantly expanding</w:t>
      </w:r>
      <w:r w:rsidR="00C26B5F">
        <w:rPr>
          <w:rFonts w:ascii="PT Sans" w:hAnsi="PT Sans" w:cs="Times New Roman"/>
        </w:rPr>
        <w:t xml:space="preserve"> and improving series of health-</w:t>
      </w:r>
      <w:r w:rsidRPr="00D02F4F">
        <w:rPr>
          <w:rFonts w:ascii="PT Sans" w:hAnsi="PT Sans" w:cs="Times New Roman"/>
        </w:rPr>
        <w:t>related events. Competition within a state is held to identify members eligib</w:t>
      </w:r>
      <w:r w:rsidR="00C26B5F">
        <w:rPr>
          <w:rFonts w:ascii="PT Sans" w:hAnsi="PT Sans" w:cs="Times New Roman"/>
        </w:rPr>
        <w:t>le for competition at the HOSA Intern</w:t>
      </w:r>
      <w:r w:rsidRPr="00D02F4F">
        <w:rPr>
          <w:rFonts w:ascii="PT Sans" w:hAnsi="PT Sans" w:cs="Times New Roman"/>
        </w:rPr>
        <w:t xml:space="preserve">ational Leadership Conference. Competitive events are designed to provide a system for recognizing competencies developed by members through classroom instruction; related job training and HOSA related activities. Professionals from the health community appropriate to each event evaluate individual members and teams according to set of performance </w:t>
      </w:r>
      <w:r w:rsidR="001369B4">
        <w:rPr>
          <w:rFonts w:ascii="PT Sans" w:hAnsi="PT Sans" w:cs="Times New Roman"/>
        </w:rPr>
        <w:t>standards. There are sixty (60</w:t>
      </w:r>
      <w:r w:rsidRPr="00D02F4F">
        <w:rPr>
          <w:rFonts w:ascii="PT Sans" w:hAnsi="PT Sans" w:cs="Times New Roman"/>
        </w:rPr>
        <w:t xml:space="preserve">) competitive events in six (6) categories: Health Science, Health Professions, Emergency Preparedness, Leadership, Teamwork and Recognition. HOSA members may enter only one competitive event in </w:t>
      </w:r>
      <w:r w:rsidRPr="00D02F4F">
        <w:rPr>
          <w:rFonts w:ascii="PT Sans" w:hAnsi="PT Sans" w:cs="Times New Roman"/>
        </w:rPr>
        <w:lastRenderedPageBreak/>
        <w:t>national competition. Competitors may participate in as many Recognition Category Events as they wish</w:t>
      </w:r>
      <w:r w:rsidRPr="00D02F4F">
        <w:rPr>
          <w:rFonts w:ascii="PT Sans" w:hAnsi="PT Sans" w:cs="Times New Roman"/>
          <w:sz w:val="20"/>
          <w:szCs w:val="20"/>
        </w:rPr>
        <w:t>.</w:t>
      </w:r>
    </w:p>
    <w:p w14:paraId="49F75BD0" w14:textId="77777777" w:rsidR="00670050" w:rsidRPr="00D02F4F" w:rsidRDefault="00670050" w:rsidP="00245749">
      <w:pPr>
        <w:pStyle w:val="NoSpacing"/>
        <w:rPr>
          <w:rFonts w:ascii="PT Sans" w:hAnsi="PT Sans"/>
          <w:sz w:val="16"/>
          <w:szCs w:val="16"/>
        </w:rPr>
      </w:pPr>
    </w:p>
    <w:p w14:paraId="0CC25813" w14:textId="77777777" w:rsidR="006F1824" w:rsidRDefault="00670050" w:rsidP="00670050">
      <w:pPr>
        <w:pStyle w:val="NoSpacing"/>
        <w:rPr>
          <w:rFonts w:ascii="PT Sans" w:hAnsi="PT Sans"/>
          <w:b/>
        </w:rPr>
      </w:pPr>
      <w:r w:rsidRPr="00D02F4F">
        <w:rPr>
          <w:rFonts w:ascii="PT Sans" w:hAnsi="PT Sans"/>
          <w:b/>
        </w:rPr>
        <w:t>CERT – Community Emergency Response Team</w:t>
      </w:r>
    </w:p>
    <w:p w14:paraId="24C13029" w14:textId="16B9989D" w:rsidR="00670050" w:rsidRPr="00D02F4F" w:rsidRDefault="006F1824" w:rsidP="00670050">
      <w:pPr>
        <w:pStyle w:val="NoSpacing"/>
        <w:rPr>
          <w:rFonts w:ascii="PT Sans" w:hAnsi="PT Sans"/>
          <w:b/>
        </w:rPr>
      </w:pPr>
      <w:r>
        <w:rPr>
          <w:rFonts w:ascii="PT Sans" w:hAnsi="PT Sans"/>
          <w:b/>
        </w:rPr>
        <w:t xml:space="preserve"> </w:t>
      </w:r>
      <w:hyperlink r:id="rId11" w:history="1">
        <w:r w:rsidRPr="0024241D">
          <w:rPr>
            <w:rStyle w:val="Hyperlink"/>
            <w:rFonts w:ascii="PT Sans" w:hAnsi="PT Sans"/>
            <w:b/>
          </w:rPr>
          <w:t>https://www.ready.gov/community-emergency-response-team</w:t>
        </w:r>
      </w:hyperlink>
      <w:r>
        <w:rPr>
          <w:rFonts w:ascii="PT Sans" w:hAnsi="PT Sans"/>
          <w:b/>
        </w:rPr>
        <w:t xml:space="preserve"> </w:t>
      </w:r>
    </w:p>
    <w:p w14:paraId="2261588F" w14:textId="77777777" w:rsidR="00670050" w:rsidRPr="00D02F4F" w:rsidRDefault="00670050" w:rsidP="00670050">
      <w:pPr>
        <w:pStyle w:val="NoSpacing"/>
        <w:rPr>
          <w:rFonts w:ascii="PT Sans" w:hAnsi="PT Sans"/>
        </w:rPr>
      </w:pPr>
      <w:r w:rsidRPr="00D02F4F">
        <w:rPr>
          <w:rFonts w:ascii="PT Sans" w:hAnsi="PT Sans"/>
        </w:rPr>
        <w:t xml:space="preserve">The </w:t>
      </w:r>
      <w:r w:rsidRPr="00D02F4F">
        <w:rPr>
          <w:rStyle w:val="Strong"/>
          <w:rFonts w:ascii="PT Sans" w:hAnsi="PT Sans"/>
          <w:b w:val="0"/>
        </w:rPr>
        <w:t>CERT</w:t>
      </w:r>
      <w:r w:rsidRPr="00D02F4F">
        <w:rPr>
          <w:rStyle w:val="Strong"/>
          <w:rFonts w:ascii="PT Sans" w:hAnsi="PT Sans"/>
        </w:rPr>
        <w:t xml:space="preserve"> </w:t>
      </w:r>
      <w:r w:rsidRPr="00D02F4F">
        <w:rPr>
          <w:rFonts w:ascii="PT Sans" w:hAnsi="PT Sans"/>
        </w:rPr>
        <w:t>Program educates people about disaster preparedness for hazards that may impact their area and trains them in basic disaster response skills, such as fire safety, light search and rescue, team organization, and disaster medical operations. Using the training learned in the classroom and during exercises, CERT members can assist others in their neighborhood or workplace following an event when professional responders are not immediately available to help. National HOSA offers a competitive event based on the CERT curriculum.</w:t>
      </w:r>
    </w:p>
    <w:p w14:paraId="04147C64" w14:textId="77777777" w:rsidR="0078795D" w:rsidRPr="00D02F4F" w:rsidRDefault="0078795D" w:rsidP="0078795D">
      <w:pPr>
        <w:pStyle w:val="NoSpacing"/>
        <w:rPr>
          <w:rFonts w:ascii="PT Sans" w:hAnsi="PT Sans"/>
          <w:sz w:val="16"/>
          <w:szCs w:val="16"/>
        </w:rPr>
      </w:pPr>
    </w:p>
    <w:p w14:paraId="654E8940" w14:textId="77777777" w:rsidR="00670050" w:rsidRPr="00D02F4F" w:rsidRDefault="00670050" w:rsidP="00670050">
      <w:pPr>
        <w:pStyle w:val="NoSpacing"/>
        <w:rPr>
          <w:rFonts w:ascii="PT Sans" w:hAnsi="PT Sans"/>
          <w:b/>
        </w:rPr>
      </w:pPr>
      <w:r w:rsidRPr="00D02F4F">
        <w:rPr>
          <w:rFonts w:ascii="PT Sans" w:hAnsi="PT Sans"/>
          <w:b/>
        </w:rPr>
        <w:t xml:space="preserve">Chapter </w:t>
      </w:r>
    </w:p>
    <w:p w14:paraId="10F454F6" w14:textId="77777777" w:rsidR="00670050" w:rsidRPr="00D02F4F" w:rsidRDefault="00670050" w:rsidP="00670050">
      <w:pPr>
        <w:pStyle w:val="NoSpacing"/>
        <w:rPr>
          <w:rFonts w:ascii="PT Sans" w:hAnsi="PT Sans"/>
        </w:rPr>
      </w:pPr>
      <w:r w:rsidRPr="00D02F4F">
        <w:rPr>
          <w:rFonts w:ascii="PT Sans" w:hAnsi="PT Sans"/>
        </w:rPr>
        <w:t>HOSA refers to a group of members, usually a school or a class within a school and under the guidance of a local chapter advisor as a chapter (not a club).</w:t>
      </w:r>
    </w:p>
    <w:p w14:paraId="75D3BA8C" w14:textId="77777777" w:rsidR="0078795D" w:rsidRPr="00D02F4F" w:rsidRDefault="0078795D" w:rsidP="0078795D">
      <w:pPr>
        <w:pStyle w:val="NoSpacing"/>
        <w:rPr>
          <w:rFonts w:ascii="PT Sans" w:hAnsi="PT Sans"/>
          <w:sz w:val="16"/>
          <w:szCs w:val="16"/>
        </w:rPr>
      </w:pPr>
    </w:p>
    <w:p w14:paraId="56A88259" w14:textId="77777777" w:rsidR="0078795D" w:rsidRDefault="0078795D" w:rsidP="0078795D">
      <w:pPr>
        <w:pStyle w:val="NoSpacing"/>
        <w:rPr>
          <w:rFonts w:ascii="PT Sans" w:hAnsi="PT Sans"/>
          <w:b/>
        </w:rPr>
      </w:pPr>
      <w:r w:rsidRPr="00D02F4F">
        <w:rPr>
          <w:rFonts w:ascii="PT Sans" w:hAnsi="PT Sans"/>
          <w:b/>
        </w:rPr>
        <w:t>CIP – Classification of Instructional Programs</w:t>
      </w:r>
    </w:p>
    <w:p w14:paraId="5EDDABDF" w14:textId="18F43474" w:rsidR="00C26B5F" w:rsidRPr="00C26B5F" w:rsidRDefault="00624133" w:rsidP="0078795D">
      <w:pPr>
        <w:pStyle w:val="NoSpacing"/>
        <w:rPr>
          <w:rFonts w:ascii="PT Sans" w:hAnsi="PT Sans"/>
        </w:rPr>
      </w:pPr>
      <w:hyperlink r:id="rId12" w:history="1">
        <w:r w:rsidR="00C26B5F" w:rsidRPr="00C26B5F">
          <w:rPr>
            <w:rStyle w:val="Hyperlink"/>
            <w:rFonts w:ascii="PT Sans" w:hAnsi="PT Sans"/>
          </w:rPr>
          <w:t>https://nces.ed.gov/ipeds/cipcode/Default.aspx?y=55</w:t>
        </w:r>
      </w:hyperlink>
      <w:r w:rsidR="00C26B5F" w:rsidRPr="00C26B5F">
        <w:rPr>
          <w:rFonts w:ascii="PT Sans" w:hAnsi="PT Sans"/>
        </w:rPr>
        <w:t xml:space="preserve"> </w:t>
      </w:r>
    </w:p>
    <w:p w14:paraId="199D62FB" w14:textId="1930D7FF" w:rsidR="0078795D" w:rsidRPr="00D02F4F" w:rsidRDefault="0078795D" w:rsidP="0078795D">
      <w:pPr>
        <w:pStyle w:val="NoSpacing"/>
        <w:rPr>
          <w:rFonts w:ascii="PT Sans" w:hAnsi="PT Sans"/>
        </w:rPr>
      </w:pPr>
      <w:r w:rsidRPr="00D02F4F">
        <w:rPr>
          <w:rFonts w:ascii="PT Sans" w:hAnsi="PT Sans"/>
        </w:rPr>
        <w:t>The Classification of Instructional Programs (CIP) provides a taxonomic scheme that supports the accurate tracking and reporting of fields of study and program completions activity. CIP was originally developed by the U.S. Department of Education's National Center for Education Statistics (NCES) in 1980, with revisions oc</w:t>
      </w:r>
      <w:r w:rsidR="00C26B5F">
        <w:rPr>
          <w:rFonts w:ascii="PT Sans" w:hAnsi="PT Sans"/>
        </w:rPr>
        <w:t xml:space="preserve">curring in 1985, 1990, 2000, 2010. </w:t>
      </w:r>
    </w:p>
    <w:p w14:paraId="45EAF812" w14:textId="77777777" w:rsidR="0078795D" w:rsidRPr="00D02F4F" w:rsidRDefault="0078795D" w:rsidP="0078795D">
      <w:pPr>
        <w:pStyle w:val="NoSpacing"/>
        <w:rPr>
          <w:rFonts w:ascii="PT Sans" w:hAnsi="PT Sans"/>
          <w:sz w:val="16"/>
          <w:szCs w:val="16"/>
        </w:rPr>
      </w:pPr>
    </w:p>
    <w:p w14:paraId="623BAFEA" w14:textId="77777777" w:rsidR="0078795D" w:rsidRPr="00D02F4F" w:rsidRDefault="00245749" w:rsidP="00245749">
      <w:pPr>
        <w:pStyle w:val="NoSpacing"/>
        <w:rPr>
          <w:rFonts w:ascii="PT Sans" w:hAnsi="PT Sans"/>
          <w:b/>
        </w:rPr>
      </w:pPr>
      <w:r w:rsidRPr="00D02F4F">
        <w:rPr>
          <w:rFonts w:ascii="PT Sans" w:hAnsi="PT Sans"/>
          <w:b/>
        </w:rPr>
        <w:t>CTE – Career and Technical Education</w:t>
      </w:r>
    </w:p>
    <w:p w14:paraId="26D89AFF" w14:textId="77777777" w:rsidR="00245749" w:rsidRPr="00D02F4F" w:rsidRDefault="00F81886" w:rsidP="00245749">
      <w:pPr>
        <w:pStyle w:val="NoSpacing"/>
        <w:rPr>
          <w:rFonts w:ascii="PT Sans" w:hAnsi="PT Sans"/>
        </w:rPr>
      </w:pPr>
      <w:r w:rsidRPr="00D02F4F">
        <w:rPr>
          <w:rFonts w:ascii="PT Sans" w:hAnsi="PT Sans"/>
        </w:rPr>
        <w:t>CTE provides high school students the opportunity to take courses in program areas so that they can explore interests and careers while building and strengthening their career-specific knowledge and skills.</w:t>
      </w:r>
    </w:p>
    <w:p w14:paraId="6CFA5596" w14:textId="77777777" w:rsidR="00670050" w:rsidRPr="00D02F4F" w:rsidRDefault="00670050" w:rsidP="00245749">
      <w:pPr>
        <w:pStyle w:val="NoSpacing"/>
        <w:rPr>
          <w:rFonts w:ascii="PT Sans" w:hAnsi="PT Sans"/>
          <w:sz w:val="16"/>
          <w:szCs w:val="16"/>
        </w:rPr>
      </w:pPr>
    </w:p>
    <w:p w14:paraId="066099D4" w14:textId="77777777" w:rsidR="00670050" w:rsidRDefault="00670050" w:rsidP="00670050">
      <w:pPr>
        <w:pStyle w:val="NoSpacing"/>
        <w:rPr>
          <w:rFonts w:ascii="PT Sans" w:hAnsi="PT Sans"/>
          <w:b/>
        </w:rPr>
      </w:pPr>
      <w:r w:rsidRPr="00D02F4F">
        <w:rPr>
          <w:rFonts w:ascii="PT Sans" w:hAnsi="PT Sans"/>
          <w:b/>
        </w:rPr>
        <w:t>CTSO – Career and Technical Student Organizations</w:t>
      </w:r>
    </w:p>
    <w:p w14:paraId="6F772E4D" w14:textId="4A3831F0" w:rsidR="00C26B5F" w:rsidRPr="00D02F4F" w:rsidRDefault="00624133" w:rsidP="00670050">
      <w:pPr>
        <w:pStyle w:val="NoSpacing"/>
        <w:rPr>
          <w:rFonts w:ascii="PT Sans" w:hAnsi="PT Sans"/>
          <w:b/>
        </w:rPr>
      </w:pPr>
      <w:hyperlink r:id="rId13" w:history="1">
        <w:r w:rsidR="00C26B5F" w:rsidRPr="00D02F4F">
          <w:rPr>
            <w:rStyle w:val="Hyperlink"/>
            <w:rFonts w:ascii="PT Sans" w:hAnsi="PT Sans"/>
          </w:rPr>
          <w:t>http://www.ctsos.org</w:t>
        </w:r>
      </w:hyperlink>
    </w:p>
    <w:p w14:paraId="42FA2000" w14:textId="41C4D7C3" w:rsidR="00670050" w:rsidRPr="00D02F4F" w:rsidRDefault="00670050" w:rsidP="00670050">
      <w:pPr>
        <w:pStyle w:val="NoSpacing"/>
        <w:rPr>
          <w:rFonts w:ascii="PT Sans" w:hAnsi="PT Sans"/>
        </w:rPr>
      </w:pPr>
      <w:r w:rsidRPr="00D02F4F">
        <w:rPr>
          <w:rFonts w:ascii="PT Sans" w:hAnsi="PT Sans"/>
          <w:bCs/>
        </w:rPr>
        <w:t>National career and technical student organizations</w:t>
      </w:r>
      <w:r w:rsidRPr="00D02F4F">
        <w:rPr>
          <w:rFonts w:ascii="PT Sans" w:hAnsi="PT Sans"/>
        </w:rPr>
        <w:t xml:space="preserve"> provide curricular and leadership opportunities for students to further develop their technical, academic and employability skills.  There are eleven (11) non-profit CTSOs aligned the sixteen (16) career clusters specifically authorized by the US Congress in the Perkins ACT and recognized by ACTE and the US Department of Education, Office of </w:t>
      </w:r>
      <w:r w:rsidRPr="00D02F4F">
        <w:rPr>
          <w:rFonts w:ascii="PT Sans" w:hAnsi="PT Sans" w:cs="Arial"/>
          <w:color w:val="424242"/>
        </w:rPr>
        <w:t>Office of Career, Technical, and Adult Education (OCTAE)</w:t>
      </w:r>
      <w:r w:rsidRPr="00D02F4F">
        <w:rPr>
          <w:rFonts w:ascii="PT Sans" w:hAnsi="PT Sans"/>
        </w:rPr>
        <w:t>. The eleven organizations include Business Professionals of America</w:t>
      </w:r>
      <w:r w:rsidR="0087151B">
        <w:rPr>
          <w:rFonts w:ascii="PT Sans" w:hAnsi="PT Sans"/>
        </w:rPr>
        <w:t xml:space="preserve"> (BPA)</w:t>
      </w:r>
      <w:r w:rsidRPr="00D02F4F">
        <w:rPr>
          <w:rFonts w:ascii="PT Sans" w:hAnsi="PT Sans"/>
        </w:rPr>
        <w:t xml:space="preserve">, DECA, </w:t>
      </w:r>
      <w:r w:rsidR="0087151B">
        <w:rPr>
          <w:rFonts w:ascii="PT Sans" w:hAnsi="PT Sans"/>
        </w:rPr>
        <w:t xml:space="preserve">Educators Rising, </w:t>
      </w:r>
      <w:r w:rsidRPr="00D02F4F">
        <w:rPr>
          <w:rFonts w:ascii="PT Sans" w:hAnsi="PT Sans"/>
        </w:rPr>
        <w:t xml:space="preserve">Family, Career, and Community Leaders of America, Future Business Leaders of America-Phi Beta Lambda, HOSA–Future Health Professionals. National FFA Organization-Collegiate FFA, </w:t>
      </w:r>
      <w:proofErr w:type="spellStart"/>
      <w:r w:rsidRPr="00D02F4F">
        <w:rPr>
          <w:rFonts w:ascii="PT Sans" w:hAnsi="PT Sans"/>
        </w:rPr>
        <w:t>SkillsUSA</w:t>
      </w:r>
      <w:proofErr w:type="spellEnd"/>
      <w:r w:rsidRPr="00D02F4F">
        <w:rPr>
          <w:rFonts w:ascii="PT Sans" w:hAnsi="PT Sans"/>
        </w:rPr>
        <w:t xml:space="preserve">, and TSA. </w:t>
      </w:r>
    </w:p>
    <w:p w14:paraId="03BC9E67" w14:textId="77777777" w:rsidR="00245749" w:rsidRPr="00D02F4F" w:rsidRDefault="00245749" w:rsidP="00245749">
      <w:pPr>
        <w:pStyle w:val="NoSpacing"/>
        <w:rPr>
          <w:rFonts w:ascii="PT Sans" w:hAnsi="PT Sans"/>
          <w:sz w:val="16"/>
          <w:szCs w:val="16"/>
        </w:rPr>
      </w:pPr>
    </w:p>
    <w:p w14:paraId="7AF68997" w14:textId="77777777" w:rsidR="00670050" w:rsidRDefault="00670050" w:rsidP="00670050">
      <w:pPr>
        <w:pStyle w:val="NoSpacing"/>
        <w:rPr>
          <w:rFonts w:ascii="PT Sans" w:hAnsi="PT Sans"/>
          <w:b/>
        </w:rPr>
      </w:pPr>
      <w:r w:rsidRPr="00D02F4F">
        <w:rPr>
          <w:rFonts w:ascii="PT Sans" w:hAnsi="PT Sans"/>
          <w:b/>
        </w:rPr>
        <w:t xml:space="preserve">FLC – Fall Leadership Conference </w:t>
      </w:r>
    </w:p>
    <w:p w14:paraId="26A6B566" w14:textId="6EDB1892" w:rsidR="004B69E1" w:rsidRPr="004B69E1" w:rsidRDefault="00624133" w:rsidP="00670050">
      <w:pPr>
        <w:pStyle w:val="NoSpacing"/>
        <w:rPr>
          <w:rFonts w:ascii="PT Sans" w:hAnsi="PT Sans"/>
        </w:rPr>
      </w:pPr>
      <w:hyperlink r:id="rId14" w:history="1">
        <w:r w:rsidR="004B69E1" w:rsidRPr="004B69E1">
          <w:rPr>
            <w:rStyle w:val="Hyperlink"/>
            <w:rFonts w:ascii="PT Sans" w:hAnsi="PT Sans"/>
          </w:rPr>
          <w:t>http://www.hosa.org/stateconferences</w:t>
        </w:r>
      </w:hyperlink>
      <w:r w:rsidR="004B69E1" w:rsidRPr="004B69E1">
        <w:rPr>
          <w:rFonts w:ascii="PT Sans" w:hAnsi="PT Sans"/>
        </w:rPr>
        <w:t xml:space="preserve"> </w:t>
      </w:r>
    </w:p>
    <w:p w14:paraId="5F0952F3" w14:textId="0CEF4C4D" w:rsidR="00670050" w:rsidRPr="00D02F4F" w:rsidRDefault="00670050" w:rsidP="00670050">
      <w:pPr>
        <w:pStyle w:val="NoSpacing"/>
        <w:rPr>
          <w:rFonts w:ascii="PT Sans" w:hAnsi="PT Sans"/>
          <w:b/>
        </w:rPr>
      </w:pPr>
      <w:r w:rsidRPr="00D02F4F">
        <w:rPr>
          <w:rFonts w:ascii="PT Sans" w:hAnsi="PT Sans"/>
        </w:rPr>
        <w:t xml:space="preserve">This gathering of HOSA chapters kicks off the membership year and sets the tone for a successful year. It may be a one- to two-day event generally composed of leadership development and teambuilding activities, and health-related workshops, usually held in October and November. </w:t>
      </w:r>
    </w:p>
    <w:p w14:paraId="0514686B" w14:textId="77777777" w:rsidR="00670050" w:rsidRPr="00D02F4F" w:rsidRDefault="00670050" w:rsidP="00245749">
      <w:pPr>
        <w:pStyle w:val="NoSpacing"/>
        <w:rPr>
          <w:rFonts w:ascii="PT Sans" w:hAnsi="PT Sans"/>
          <w:sz w:val="16"/>
          <w:szCs w:val="16"/>
        </w:rPr>
      </w:pPr>
    </w:p>
    <w:p w14:paraId="664A7A5E" w14:textId="77777777" w:rsidR="004B69E1" w:rsidRDefault="004B69E1" w:rsidP="00245749">
      <w:pPr>
        <w:pStyle w:val="NoSpacing"/>
        <w:rPr>
          <w:rFonts w:ascii="PT Sans" w:hAnsi="PT Sans"/>
          <w:b/>
        </w:rPr>
      </w:pPr>
    </w:p>
    <w:p w14:paraId="5245668D" w14:textId="77777777" w:rsidR="004B69E1" w:rsidRDefault="004B69E1" w:rsidP="00245749">
      <w:pPr>
        <w:pStyle w:val="NoSpacing"/>
        <w:rPr>
          <w:rFonts w:ascii="PT Sans" w:hAnsi="PT Sans"/>
          <w:b/>
        </w:rPr>
      </w:pPr>
    </w:p>
    <w:p w14:paraId="76157D80" w14:textId="77777777" w:rsidR="0078795D" w:rsidRDefault="00245749" w:rsidP="00245749">
      <w:pPr>
        <w:pStyle w:val="NoSpacing"/>
        <w:rPr>
          <w:rFonts w:ascii="PT Sans" w:hAnsi="PT Sans"/>
          <w:b/>
        </w:rPr>
      </w:pPr>
      <w:r w:rsidRPr="00D02F4F">
        <w:rPr>
          <w:rFonts w:ascii="PT Sans" w:hAnsi="PT Sans"/>
          <w:b/>
        </w:rPr>
        <w:lastRenderedPageBreak/>
        <w:t>HOSA – Future Health Professionals</w:t>
      </w:r>
    </w:p>
    <w:p w14:paraId="1615107F" w14:textId="1E30A0FC" w:rsidR="004B69E1" w:rsidRPr="004B69E1" w:rsidRDefault="00624133" w:rsidP="00245749">
      <w:pPr>
        <w:pStyle w:val="NoSpacing"/>
        <w:rPr>
          <w:rFonts w:ascii="PT Sans" w:hAnsi="PT Sans"/>
        </w:rPr>
      </w:pPr>
      <w:hyperlink r:id="rId15" w:history="1">
        <w:r w:rsidR="004B69E1" w:rsidRPr="004B69E1">
          <w:rPr>
            <w:rStyle w:val="Hyperlink"/>
            <w:rFonts w:ascii="PT Sans" w:hAnsi="PT Sans"/>
          </w:rPr>
          <w:t>www.hosa.org</w:t>
        </w:r>
      </w:hyperlink>
      <w:r w:rsidR="004B69E1" w:rsidRPr="004B69E1">
        <w:rPr>
          <w:rFonts w:ascii="PT Sans" w:hAnsi="PT Sans"/>
        </w:rPr>
        <w:t xml:space="preserve"> </w:t>
      </w:r>
    </w:p>
    <w:p w14:paraId="7C4EAD4F" w14:textId="72EA0029" w:rsidR="00670050" w:rsidRPr="00D02F4F" w:rsidRDefault="004B69E1" w:rsidP="00670050">
      <w:pPr>
        <w:pStyle w:val="NoSpacing"/>
        <w:rPr>
          <w:rFonts w:ascii="PT Sans" w:hAnsi="PT Sans"/>
          <w:spacing w:val="1"/>
        </w:rPr>
      </w:pPr>
      <w:r>
        <w:rPr>
          <w:rFonts w:ascii="PT Sans" w:hAnsi="PT Sans"/>
        </w:rPr>
        <w:t xml:space="preserve">HOSA is a </w:t>
      </w:r>
      <w:r w:rsidR="00447CD0" w:rsidRPr="00D02F4F">
        <w:rPr>
          <w:rFonts w:ascii="PT Sans" w:hAnsi="PT Sans"/>
        </w:rPr>
        <w:t xml:space="preserve">student organization that provides a unique program of leadership development, motivation, and recognition exclusively for </w:t>
      </w:r>
      <w:r w:rsidR="0050619F" w:rsidRPr="00D02F4F">
        <w:rPr>
          <w:rFonts w:ascii="PT Sans" w:hAnsi="PT Sans"/>
        </w:rPr>
        <w:t xml:space="preserve">middle, </w:t>
      </w:r>
      <w:r w:rsidR="00447CD0" w:rsidRPr="00D02F4F">
        <w:rPr>
          <w:rFonts w:ascii="PT Sans" w:hAnsi="PT Sans"/>
        </w:rPr>
        <w:t>secondary, postsecondary, collegiate and adult students enrolled in health s</w:t>
      </w:r>
      <w:r w:rsidR="0050619F" w:rsidRPr="00D02F4F">
        <w:rPr>
          <w:rFonts w:ascii="PT Sans" w:hAnsi="PT Sans"/>
        </w:rPr>
        <w:t>cience, biomedical science, other health related programs and/or interested in health professions. HOSA is 100% health</w:t>
      </w:r>
      <w:r w:rsidR="00447CD0" w:rsidRPr="00D02F4F">
        <w:rPr>
          <w:rFonts w:ascii="PT Sans" w:hAnsi="PT Sans"/>
        </w:rPr>
        <w:t>! The mission of HOSA is to enhance the delivery o</w:t>
      </w:r>
      <w:r w:rsidR="00670050" w:rsidRPr="00D02F4F">
        <w:rPr>
          <w:rFonts w:ascii="PT Sans" w:hAnsi="PT Sans"/>
        </w:rPr>
        <w:t>f compassionate, quality health</w:t>
      </w:r>
      <w:r w:rsidR="00447CD0" w:rsidRPr="00D02F4F">
        <w:rPr>
          <w:rFonts w:ascii="PT Sans" w:hAnsi="PT Sans"/>
        </w:rPr>
        <w:t>care by providing opportunities for knowledge, skill and leadership development of all health science education students, therefore, helping the student meet the needs of the health care community.  </w:t>
      </w:r>
      <w:r w:rsidR="00670050" w:rsidRPr="00D02F4F">
        <w:rPr>
          <w:rFonts w:ascii="PT Sans" w:hAnsi="PT Sans"/>
        </w:rPr>
        <w:t>In</w:t>
      </w:r>
      <w:r w:rsidR="00670050" w:rsidRPr="00D02F4F">
        <w:rPr>
          <w:rFonts w:ascii="PT Sans" w:hAnsi="PT Sans"/>
          <w:spacing w:val="18"/>
        </w:rPr>
        <w:t xml:space="preserve"> </w:t>
      </w:r>
      <w:r w:rsidR="00670050" w:rsidRPr="00D02F4F">
        <w:rPr>
          <w:rFonts w:ascii="PT Sans" w:hAnsi="PT Sans"/>
        </w:rPr>
        <w:t>J</w:t>
      </w:r>
      <w:r w:rsidR="00670050" w:rsidRPr="00D02F4F">
        <w:rPr>
          <w:rFonts w:ascii="PT Sans" w:hAnsi="PT Sans"/>
          <w:spacing w:val="1"/>
        </w:rPr>
        <w:t>un</w:t>
      </w:r>
      <w:r w:rsidR="00670050" w:rsidRPr="00D02F4F">
        <w:rPr>
          <w:rFonts w:ascii="PT Sans" w:hAnsi="PT Sans"/>
        </w:rPr>
        <w:t>e</w:t>
      </w:r>
      <w:r w:rsidR="00670050" w:rsidRPr="00D02F4F">
        <w:rPr>
          <w:rFonts w:ascii="PT Sans" w:hAnsi="PT Sans"/>
          <w:spacing w:val="18"/>
        </w:rPr>
        <w:t xml:space="preserve"> </w:t>
      </w:r>
      <w:r w:rsidR="00670050" w:rsidRPr="00D02F4F">
        <w:rPr>
          <w:rFonts w:ascii="PT Sans" w:hAnsi="PT Sans"/>
          <w:spacing w:val="1"/>
        </w:rPr>
        <w:t>2004</w:t>
      </w:r>
      <w:r w:rsidR="00670050" w:rsidRPr="00D02F4F">
        <w:rPr>
          <w:rFonts w:ascii="PT Sans" w:hAnsi="PT Sans"/>
        </w:rPr>
        <w:t>,</w:t>
      </w:r>
      <w:r w:rsidR="00670050" w:rsidRPr="00D02F4F">
        <w:rPr>
          <w:rFonts w:ascii="PT Sans" w:hAnsi="PT Sans"/>
          <w:spacing w:val="16"/>
        </w:rPr>
        <w:t xml:space="preserve"> </w:t>
      </w:r>
      <w:r w:rsidR="00670050" w:rsidRPr="00D02F4F">
        <w:rPr>
          <w:rFonts w:ascii="PT Sans" w:hAnsi="PT Sans"/>
        </w:rPr>
        <w:t>t</w:t>
      </w:r>
      <w:r w:rsidR="00670050" w:rsidRPr="00D02F4F">
        <w:rPr>
          <w:rFonts w:ascii="PT Sans" w:hAnsi="PT Sans"/>
          <w:spacing w:val="1"/>
        </w:rPr>
        <w:t>h</w:t>
      </w:r>
      <w:r w:rsidR="00670050" w:rsidRPr="00D02F4F">
        <w:rPr>
          <w:rFonts w:ascii="PT Sans" w:hAnsi="PT Sans"/>
        </w:rPr>
        <w:t>e</w:t>
      </w:r>
      <w:r w:rsidR="00670050" w:rsidRPr="00D02F4F">
        <w:rPr>
          <w:rFonts w:ascii="PT Sans" w:hAnsi="PT Sans"/>
          <w:spacing w:val="18"/>
        </w:rPr>
        <w:t xml:space="preserve"> </w:t>
      </w:r>
      <w:r w:rsidR="00670050" w:rsidRPr="00D02F4F">
        <w:rPr>
          <w:rFonts w:ascii="PT Sans" w:hAnsi="PT Sans"/>
          <w:spacing w:val="1"/>
        </w:rPr>
        <w:t>de</w:t>
      </w:r>
      <w:r w:rsidR="00670050" w:rsidRPr="00D02F4F">
        <w:rPr>
          <w:rFonts w:ascii="PT Sans" w:hAnsi="PT Sans"/>
        </w:rPr>
        <w:t>l</w:t>
      </w:r>
      <w:r w:rsidR="00670050" w:rsidRPr="00D02F4F">
        <w:rPr>
          <w:rFonts w:ascii="PT Sans" w:hAnsi="PT Sans"/>
          <w:spacing w:val="1"/>
        </w:rPr>
        <w:t>ega</w:t>
      </w:r>
      <w:r w:rsidR="00670050" w:rsidRPr="00D02F4F">
        <w:rPr>
          <w:rFonts w:ascii="PT Sans" w:hAnsi="PT Sans"/>
        </w:rPr>
        <w:t>t</w:t>
      </w:r>
      <w:r w:rsidR="00670050" w:rsidRPr="00D02F4F">
        <w:rPr>
          <w:rFonts w:ascii="PT Sans" w:hAnsi="PT Sans"/>
          <w:spacing w:val="1"/>
        </w:rPr>
        <w:t>e</w:t>
      </w:r>
      <w:r w:rsidR="00670050" w:rsidRPr="00D02F4F">
        <w:rPr>
          <w:rFonts w:ascii="PT Sans" w:hAnsi="PT Sans"/>
        </w:rPr>
        <w:t>s</w:t>
      </w:r>
      <w:r w:rsidR="00670050" w:rsidRPr="00D02F4F">
        <w:rPr>
          <w:rFonts w:ascii="PT Sans" w:hAnsi="PT Sans"/>
          <w:spacing w:val="17"/>
        </w:rPr>
        <w:t xml:space="preserve"> </w:t>
      </w:r>
      <w:r w:rsidR="00670050" w:rsidRPr="00D02F4F">
        <w:rPr>
          <w:rFonts w:ascii="PT Sans" w:hAnsi="PT Sans"/>
          <w:spacing w:val="1"/>
        </w:rPr>
        <w:t>a</w:t>
      </w:r>
      <w:r w:rsidR="00670050" w:rsidRPr="00D02F4F">
        <w:rPr>
          <w:rFonts w:ascii="PT Sans" w:hAnsi="PT Sans"/>
        </w:rPr>
        <w:t>t</w:t>
      </w:r>
      <w:r w:rsidR="00670050" w:rsidRPr="00D02F4F">
        <w:rPr>
          <w:rFonts w:ascii="PT Sans" w:hAnsi="PT Sans"/>
          <w:spacing w:val="16"/>
        </w:rPr>
        <w:t xml:space="preserve"> </w:t>
      </w:r>
      <w:r w:rsidR="00670050" w:rsidRPr="00D02F4F">
        <w:rPr>
          <w:rFonts w:ascii="PT Sans" w:hAnsi="PT Sans"/>
        </w:rPr>
        <w:t>t</w:t>
      </w:r>
      <w:r w:rsidR="00670050" w:rsidRPr="00D02F4F">
        <w:rPr>
          <w:rFonts w:ascii="PT Sans" w:hAnsi="PT Sans"/>
          <w:spacing w:val="1"/>
        </w:rPr>
        <w:t>h</w:t>
      </w:r>
      <w:r w:rsidR="00670050" w:rsidRPr="00D02F4F">
        <w:rPr>
          <w:rFonts w:ascii="PT Sans" w:hAnsi="PT Sans"/>
        </w:rPr>
        <w:t>e</w:t>
      </w:r>
      <w:r w:rsidR="00670050" w:rsidRPr="00D02F4F">
        <w:rPr>
          <w:rFonts w:ascii="PT Sans" w:hAnsi="PT Sans"/>
          <w:spacing w:val="18"/>
        </w:rPr>
        <w:t xml:space="preserve"> </w:t>
      </w:r>
      <w:r w:rsidR="00670050" w:rsidRPr="00D02F4F">
        <w:rPr>
          <w:rFonts w:ascii="PT Sans" w:hAnsi="PT Sans"/>
          <w:spacing w:val="2"/>
        </w:rPr>
        <w:t>HO</w:t>
      </w:r>
      <w:r w:rsidR="00670050" w:rsidRPr="00D02F4F">
        <w:rPr>
          <w:rFonts w:ascii="PT Sans" w:hAnsi="PT Sans"/>
          <w:spacing w:val="1"/>
        </w:rPr>
        <w:t>S</w:t>
      </w:r>
      <w:r w:rsidR="00670050" w:rsidRPr="00D02F4F">
        <w:rPr>
          <w:rFonts w:ascii="PT Sans" w:hAnsi="PT Sans"/>
        </w:rPr>
        <w:t>A</w:t>
      </w:r>
      <w:r w:rsidR="00670050" w:rsidRPr="00D02F4F">
        <w:rPr>
          <w:rFonts w:ascii="PT Sans" w:hAnsi="PT Sans"/>
          <w:w w:val="102"/>
        </w:rPr>
        <w:t xml:space="preserve"> </w:t>
      </w:r>
      <w:r w:rsidR="00670050" w:rsidRPr="00D02F4F">
        <w:rPr>
          <w:rFonts w:ascii="PT Sans" w:hAnsi="PT Sans"/>
          <w:spacing w:val="1"/>
        </w:rPr>
        <w:t>Na</w:t>
      </w:r>
      <w:r w:rsidR="00670050" w:rsidRPr="00D02F4F">
        <w:rPr>
          <w:rFonts w:ascii="PT Sans" w:hAnsi="PT Sans"/>
        </w:rPr>
        <w:t>ti</w:t>
      </w:r>
      <w:r w:rsidR="00670050" w:rsidRPr="00D02F4F">
        <w:rPr>
          <w:rFonts w:ascii="PT Sans" w:hAnsi="PT Sans"/>
          <w:spacing w:val="1"/>
        </w:rPr>
        <w:t>ona</w:t>
      </w:r>
      <w:r w:rsidR="00670050" w:rsidRPr="00D02F4F">
        <w:rPr>
          <w:rFonts w:ascii="PT Sans" w:hAnsi="PT Sans"/>
        </w:rPr>
        <w:t>l</w:t>
      </w:r>
      <w:r w:rsidR="00670050" w:rsidRPr="00D02F4F">
        <w:rPr>
          <w:rFonts w:ascii="PT Sans" w:hAnsi="PT Sans"/>
          <w:spacing w:val="36"/>
        </w:rPr>
        <w:t xml:space="preserve"> </w:t>
      </w:r>
      <w:r w:rsidR="00670050" w:rsidRPr="00D02F4F">
        <w:rPr>
          <w:rFonts w:ascii="PT Sans" w:hAnsi="PT Sans"/>
          <w:spacing w:val="1"/>
        </w:rPr>
        <w:t>Leade</w:t>
      </w:r>
      <w:r w:rsidR="00670050" w:rsidRPr="00D02F4F">
        <w:rPr>
          <w:rFonts w:ascii="PT Sans" w:hAnsi="PT Sans"/>
        </w:rPr>
        <w:t>r</w:t>
      </w:r>
      <w:r w:rsidR="00670050" w:rsidRPr="00D02F4F">
        <w:rPr>
          <w:rFonts w:ascii="PT Sans" w:hAnsi="PT Sans"/>
          <w:spacing w:val="1"/>
        </w:rPr>
        <w:t>sh</w:t>
      </w:r>
      <w:r w:rsidR="00670050" w:rsidRPr="00D02F4F">
        <w:rPr>
          <w:rFonts w:ascii="PT Sans" w:hAnsi="PT Sans"/>
        </w:rPr>
        <w:t>ip</w:t>
      </w:r>
      <w:r w:rsidR="00670050" w:rsidRPr="00D02F4F">
        <w:rPr>
          <w:rFonts w:ascii="PT Sans" w:hAnsi="PT Sans"/>
          <w:spacing w:val="39"/>
        </w:rPr>
        <w:t xml:space="preserve"> </w:t>
      </w:r>
      <w:r w:rsidR="00670050" w:rsidRPr="00D02F4F">
        <w:rPr>
          <w:rFonts w:ascii="PT Sans" w:hAnsi="PT Sans"/>
          <w:spacing w:val="1"/>
        </w:rPr>
        <w:t>Con</w:t>
      </w:r>
      <w:r w:rsidR="00670050" w:rsidRPr="00D02F4F">
        <w:rPr>
          <w:rFonts w:ascii="PT Sans" w:hAnsi="PT Sans"/>
        </w:rPr>
        <w:t>f</w:t>
      </w:r>
      <w:r w:rsidR="00670050" w:rsidRPr="00D02F4F">
        <w:rPr>
          <w:rFonts w:ascii="PT Sans" w:hAnsi="PT Sans"/>
          <w:spacing w:val="1"/>
        </w:rPr>
        <w:t>e</w:t>
      </w:r>
      <w:r w:rsidR="00670050" w:rsidRPr="00D02F4F">
        <w:rPr>
          <w:rFonts w:ascii="PT Sans" w:hAnsi="PT Sans"/>
        </w:rPr>
        <w:t>r</w:t>
      </w:r>
      <w:r w:rsidR="00670050" w:rsidRPr="00D02F4F">
        <w:rPr>
          <w:rFonts w:ascii="PT Sans" w:hAnsi="PT Sans"/>
          <w:spacing w:val="1"/>
        </w:rPr>
        <w:t>enc</w:t>
      </w:r>
      <w:r w:rsidR="00670050" w:rsidRPr="00D02F4F">
        <w:rPr>
          <w:rFonts w:ascii="PT Sans" w:hAnsi="PT Sans"/>
        </w:rPr>
        <w:t>e</w:t>
      </w:r>
      <w:r w:rsidR="00670050" w:rsidRPr="00D02F4F">
        <w:rPr>
          <w:rFonts w:ascii="PT Sans" w:hAnsi="PT Sans"/>
          <w:spacing w:val="39"/>
        </w:rPr>
        <w:t xml:space="preserve"> </w:t>
      </w:r>
      <w:r w:rsidR="00670050" w:rsidRPr="00D02F4F">
        <w:rPr>
          <w:rFonts w:ascii="PT Sans" w:hAnsi="PT Sans"/>
          <w:spacing w:val="1"/>
        </w:rPr>
        <w:t>change</w:t>
      </w:r>
      <w:r w:rsidR="00670050" w:rsidRPr="00D02F4F">
        <w:rPr>
          <w:rFonts w:ascii="PT Sans" w:hAnsi="PT Sans"/>
        </w:rPr>
        <w:t>d</w:t>
      </w:r>
      <w:r w:rsidR="00670050" w:rsidRPr="00D02F4F">
        <w:rPr>
          <w:rFonts w:ascii="PT Sans" w:hAnsi="PT Sans"/>
          <w:w w:val="102"/>
        </w:rPr>
        <w:t xml:space="preserve"> </w:t>
      </w:r>
      <w:r w:rsidR="00670050" w:rsidRPr="00D02F4F">
        <w:rPr>
          <w:rFonts w:ascii="PT Sans" w:hAnsi="PT Sans"/>
        </w:rPr>
        <w:t>t</w:t>
      </w:r>
      <w:r w:rsidR="00670050" w:rsidRPr="00D02F4F">
        <w:rPr>
          <w:rFonts w:ascii="PT Sans" w:hAnsi="PT Sans"/>
          <w:spacing w:val="1"/>
        </w:rPr>
        <w:t>h</w:t>
      </w:r>
      <w:r w:rsidR="00670050" w:rsidRPr="00D02F4F">
        <w:rPr>
          <w:rFonts w:ascii="PT Sans" w:hAnsi="PT Sans"/>
        </w:rPr>
        <w:t>e</w:t>
      </w:r>
      <w:r w:rsidR="00670050" w:rsidRPr="00D02F4F">
        <w:rPr>
          <w:rFonts w:ascii="PT Sans" w:hAnsi="PT Sans"/>
          <w:spacing w:val="21"/>
        </w:rPr>
        <w:t xml:space="preserve"> </w:t>
      </w:r>
      <w:r w:rsidR="00670050" w:rsidRPr="00D02F4F">
        <w:rPr>
          <w:rFonts w:ascii="PT Sans" w:hAnsi="PT Sans"/>
          <w:spacing w:val="1"/>
        </w:rPr>
        <w:t>na</w:t>
      </w:r>
      <w:r w:rsidR="00670050" w:rsidRPr="00D02F4F">
        <w:rPr>
          <w:rFonts w:ascii="PT Sans" w:hAnsi="PT Sans"/>
          <w:spacing w:val="2"/>
        </w:rPr>
        <w:t>m</w:t>
      </w:r>
      <w:r w:rsidR="00670050" w:rsidRPr="00D02F4F">
        <w:rPr>
          <w:rFonts w:ascii="PT Sans" w:hAnsi="PT Sans"/>
        </w:rPr>
        <w:t>e</w:t>
      </w:r>
      <w:r w:rsidR="00670050" w:rsidRPr="00D02F4F">
        <w:rPr>
          <w:rFonts w:ascii="PT Sans" w:hAnsi="PT Sans"/>
          <w:spacing w:val="21"/>
        </w:rPr>
        <w:t xml:space="preserve"> </w:t>
      </w:r>
      <w:r w:rsidR="00670050" w:rsidRPr="00D02F4F">
        <w:rPr>
          <w:rFonts w:ascii="PT Sans" w:hAnsi="PT Sans"/>
          <w:spacing w:val="1"/>
        </w:rPr>
        <w:t>o</w:t>
      </w:r>
      <w:r w:rsidR="00670050" w:rsidRPr="00D02F4F">
        <w:rPr>
          <w:rFonts w:ascii="PT Sans" w:hAnsi="PT Sans"/>
        </w:rPr>
        <w:t>f</w:t>
      </w:r>
      <w:r w:rsidR="00670050" w:rsidRPr="00D02F4F">
        <w:rPr>
          <w:rFonts w:ascii="PT Sans" w:hAnsi="PT Sans"/>
          <w:spacing w:val="18"/>
        </w:rPr>
        <w:t xml:space="preserve"> </w:t>
      </w:r>
      <w:r w:rsidR="00670050" w:rsidRPr="00D02F4F">
        <w:rPr>
          <w:rFonts w:ascii="PT Sans" w:hAnsi="PT Sans"/>
        </w:rPr>
        <w:t>t</w:t>
      </w:r>
      <w:r w:rsidR="00670050" w:rsidRPr="00D02F4F">
        <w:rPr>
          <w:rFonts w:ascii="PT Sans" w:hAnsi="PT Sans"/>
          <w:spacing w:val="1"/>
        </w:rPr>
        <w:t>h</w:t>
      </w:r>
      <w:r w:rsidR="00670050" w:rsidRPr="00D02F4F">
        <w:rPr>
          <w:rFonts w:ascii="PT Sans" w:hAnsi="PT Sans"/>
        </w:rPr>
        <w:t>e</w:t>
      </w:r>
      <w:r w:rsidR="00670050" w:rsidRPr="00D02F4F">
        <w:rPr>
          <w:rFonts w:ascii="PT Sans" w:hAnsi="PT Sans"/>
          <w:spacing w:val="22"/>
        </w:rPr>
        <w:t xml:space="preserve"> </w:t>
      </w:r>
      <w:r w:rsidR="00670050" w:rsidRPr="00D02F4F">
        <w:rPr>
          <w:rFonts w:ascii="PT Sans" w:hAnsi="PT Sans"/>
          <w:spacing w:val="1"/>
        </w:rPr>
        <w:t>o</w:t>
      </w:r>
      <w:r w:rsidR="00670050" w:rsidRPr="00D02F4F">
        <w:rPr>
          <w:rFonts w:ascii="PT Sans" w:hAnsi="PT Sans"/>
        </w:rPr>
        <w:t>r</w:t>
      </w:r>
      <w:r w:rsidR="00670050" w:rsidRPr="00D02F4F">
        <w:rPr>
          <w:rFonts w:ascii="PT Sans" w:hAnsi="PT Sans"/>
          <w:spacing w:val="1"/>
        </w:rPr>
        <w:t>gan</w:t>
      </w:r>
      <w:r w:rsidR="00670050" w:rsidRPr="00D02F4F">
        <w:rPr>
          <w:rFonts w:ascii="PT Sans" w:hAnsi="PT Sans"/>
        </w:rPr>
        <w:t>iz</w:t>
      </w:r>
      <w:r w:rsidR="00670050" w:rsidRPr="00D02F4F">
        <w:rPr>
          <w:rFonts w:ascii="PT Sans" w:hAnsi="PT Sans"/>
          <w:spacing w:val="1"/>
        </w:rPr>
        <w:t>a</w:t>
      </w:r>
      <w:r w:rsidR="00670050" w:rsidRPr="00D02F4F">
        <w:rPr>
          <w:rFonts w:ascii="PT Sans" w:hAnsi="PT Sans"/>
        </w:rPr>
        <w:t>ti</w:t>
      </w:r>
      <w:r w:rsidR="00670050" w:rsidRPr="00D02F4F">
        <w:rPr>
          <w:rFonts w:ascii="PT Sans" w:hAnsi="PT Sans"/>
          <w:spacing w:val="1"/>
        </w:rPr>
        <w:t>o</w:t>
      </w:r>
      <w:r w:rsidR="00670050" w:rsidRPr="00D02F4F">
        <w:rPr>
          <w:rFonts w:ascii="PT Sans" w:hAnsi="PT Sans"/>
        </w:rPr>
        <w:t>n</w:t>
      </w:r>
      <w:r w:rsidR="00670050" w:rsidRPr="00D02F4F">
        <w:rPr>
          <w:rFonts w:ascii="PT Sans" w:hAnsi="PT Sans"/>
          <w:spacing w:val="21"/>
        </w:rPr>
        <w:t xml:space="preserve"> </w:t>
      </w:r>
      <w:r w:rsidR="00670050" w:rsidRPr="00D02F4F">
        <w:rPr>
          <w:rFonts w:ascii="PT Sans" w:hAnsi="PT Sans"/>
        </w:rPr>
        <w:t>fr</w:t>
      </w:r>
      <w:r w:rsidR="00670050" w:rsidRPr="00D02F4F">
        <w:rPr>
          <w:rFonts w:ascii="PT Sans" w:hAnsi="PT Sans"/>
          <w:spacing w:val="1"/>
        </w:rPr>
        <w:t>o</w:t>
      </w:r>
      <w:r w:rsidR="00670050" w:rsidRPr="00D02F4F">
        <w:rPr>
          <w:rFonts w:ascii="PT Sans" w:hAnsi="PT Sans"/>
        </w:rPr>
        <w:t>m</w:t>
      </w:r>
      <w:r w:rsidR="00670050" w:rsidRPr="00D02F4F">
        <w:rPr>
          <w:rFonts w:ascii="PT Sans" w:hAnsi="PT Sans"/>
          <w:spacing w:val="22"/>
        </w:rPr>
        <w:t xml:space="preserve"> </w:t>
      </w:r>
      <w:r w:rsidR="00670050" w:rsidRPr="00D02F4F">
        <w:rPr>
          <w:rFonts w:ascii="PT Sans" w:hAnsi="PT Sans"/>
        </w:rPr>
        <w:t>“</w:t>
      </w:r>
      <w:r w:rsidR="00670050" w:rsidRPr="00D02F4F">
        <w:rPr>
          <w:rFonts w:ascii="PT Sans" w:hAnsi="PT Sans"/>
          <w:spacing w:val="2"/>
        </w:rPr>
        <w:t>H</w:t>
      </w:r>
      <w:r w:rsidR="00670050" w:rsidRPr="00D02F4F">
        <w:rPr>
          <w:rFonts w:ascii="PT Sans" w:hAnsi="PT Sans"/>
          <w:spacing w:val="1"/>
        </w:rPr>
        <w:t>ea</w:t>
      </w:r>
      <w:r w:rsidR="00670050" w:rsidRPr="00D02F4F">
        <w:rPr>
          <w:rFonts w:ascii="PT Sans" w:hAnsi="PT Sans"/>
        </w:rPr>
        <w:t>lth</w:t>
      </w:r>
      <w:r w:rsidR="00670050" w:rsidRPr="00D02F4F">
        <w:rPr>
          <w:rFonts w:ascii="PT Sans" w:hAnsi="PT Sans"/>
          <w:spacing w:val="1"/>
          <w:w w:val="102"/>
        </w:rPr>
        <w:t xml:space="preserve"> </w:t>
      </w:r>
      <w:r w:rsidR="00670050" w:rsidRPr="00D02F4F">
        <w:rPr>
          <w:rFonts w:ascii="PT Sans" w:hAnsi="PT Sans"/>
          <w:spacing w:val="2"/>
        </w:rPr>
        <w:t>O</w:t>
      </w:r>
      <w:r w:rsidR="00670050" w:rsidRPr="00D02F4F">
        <w:rPr>
          <w:rFonts w:ascii="PT Sans" w:hAnsi="PT Sans"/>
          <w:spacing w:val="1"/>
        </w:rPr>
        <w:t>ccupa</w:t>
      </w:r>
      <w:r w:rsidR="00670050" w:rsidRPr="00D02F4F">
        <w:rPr>
          <w:rFonts w:ascii="PT Sans" w:hAnsi="PT Sans"/>
        </w:rPr>
        <w:t>ti</w:t>
      </w:r>
      <w:r w:rsidR="00670050" w:rsidRPr="00D02F4F">
        <w:rPr>
          <w:rFonts w:ascii="PT Sans" w:hAnsi="PT Sans"/>
          <w:spacing w:val="1"/>
        </w:rPr>
        <w:t>on</w:t>
      </w:r>
      <w:r w:rsidR="00670050" w:rsidRPr="00D02F4F">
        <w:rPr>
          <w:rFonts w:ascii="PT Sans" w:hAnsi="PT Sans"/>
        </w:rPr>
        <w:t>s</w:t>
      </w:r>
      <w:r w:rsidR="00670050" w:rsidRPr="00D02F4F">
        <w:rPr>
          <w:rFonts w:ascii="PT Sans" w:hAnsi="PT Sans"/>
          <w:spacing w:val="25"/>
        </w:rPr>
        <w:t xml:space="preserve"> </w:t>
      </w:r>
      <w:r w:rsidR="00670050" w:rsidRPr="00D02F4F">
        <w:rPr>
          <w:rFonts w:ascii="PT Sans" w:hAnsi="PT Sans"/>
          <w:spacing w:val="1"/>
        </w:rPr>
        <w:t>S</w:t>
      </w:r>
      <w:r w:rsidR="00670050" w:rsidRPr="00D02F4F">
        <w:rPr>
          <w:rFonts w:ascii="PT Sans" w:hAnsi="PT Sans"/>
        </w:rPr>
        <w:t>t</w:t>
      </w:r>
      <w:r w:rsidR="00670050" w:rsidRPr="00D02F4F">
        <w:rPr>
          <w:rFonts w:ascii="PT Sans" w:hAnsi="PT Sans"/>
          <w:spacing w:val="1"/>
        </w:rPr>
        <w:t>uden</w:t>
      </w:r>
      <w:r w:rsidR="00670050" w:rsidRPr="00D02F4F">
        <w:rPr>
          <w:rFonts w:ascii="PT Sans" w:hAnsi="PT Sans"/>
        </w:rPr>
        <w:t>ts</w:t>
      </w:r>
      <w:r w:rsidR="00670050" w:rsidRPr="00D02F4F">
        <w:rPr>
          <w:rFonts w:ascii="PT Sans" w:hAnsi="PT Sans"/>
          <w:spacing w:val="26"/>
        </w:rPr>
        <w:t xml:space="preserve"> </w:t>
      </w:r>
      <w:r w:rsidR="00670050" w:rsidRPr="00D02F4F">
        <w:rPr>
          <w:rFonts w:ascii="PT Sans" w:hAnsi="PT Sans"/>
          <w:spacing w:val="1"/>
        </w:rPr>
        <w:t>o</w:t>
      </w:r>
      <w:r w:rsidR="00670050" w:rsidRPr="00D02F4F">
        <w:rPr>
          <w:rFonts w:ascii="PT Sans" w:hAnsi="PT Sans"/>
        </w:rPr>
        <w:t>f</w:t>
      </w:r>
      <w:r w:rsidR="00670050" w:rsidRPr="00D02F4F">
        <w:rPr>
          <w:rFonts w:ascii="PT Sans" w:hAnsi="PT Sans"/>
          <w:spacing w:val="26"/>
        </w:rPr>
        <w:t xml:space="preserve"> </w:t>
      </w:r>
      <w:r w:rsidR="00670050" w:rsidRPr="00D02F4F">
        <w:rPr>
          <w:rFonts w:ascii="PT Sans" w:hAnsi="PT Sans"/>
          <w:spacing w:val="1"/>
        </w:rPr>
        <w:t>A</w:t>
      </w:r>
      <w:r w:rsidR="00670050" w:rsidRPr="00D02F4F">
        <w:rPr>
          <w:rFonts w:ascii="PT Sans" w:hAnsi="PT Sans"/>
          <w:spacing w:val="2"/>
        </w:rPr>
        <w:t>m</w:t>
      </w:r>
      <w:r w:rsidR="00670050" w:rsidRPr="00D02F4F">
        <w:rPr>
          <w:rFonts w:ascii="PT Sans" w:hAnsi="PT Sans"/>
          <w:spacing w:val="1"/>
        </w:rPr>
        <w:t>e</w:t>
      </w:r>
      <w:r w:rsidR="00670050" w:rsidRPr="00D02F4F">
        <w:rPr>
          <w:rFonts w:ascii="PT Sans" w:hAnsi="PT Sans"/>
        </w:rPr>
        <w:t>ri</w:t>
      </w:r>
      <w:r w:rsidR="00670050" w:rsidRPr="00D02F4F">
        <w:rPr>
          <w:rFonts w:ascii="PT Sans" w:hAnsi="PT Sans"/>
          <w:spacing w:val="1"/>
        </w:rPr>
        <w:t>ca</w:t>
      </w:r>
      <w:r w:rsidR="00670050" w:rsidRPr="00D02F4F">
        <w:rPr>
          <w:rFonts w:ascii="PT Sans" w:hAnsi="PT Sans"/>
        </w:rPr>
        <w:t>”</w:t>
      </w:r>
      <w:r w:rsidR="00670050" w:rsidRPr="00D02F4F">
        <w:rPr>
          <w:rFonts w:ascii="PT Sans" w:hAnsi="PT Sans"/>
          <w:spacing w:val="26"/>
        </w:rPr>
        <w:t xml:space="preserve"> </w:t>
      </w:r>
      <w:r w:rsidR="00670050" w:rsidRPr="00D02F4F">
        <w:rPr>
          <w:rFonts w:ascii="PT Sans" w:hAnsi="PT Sans"/>
        </w:rPr>
        <w:t>to</w:t>
      </w:r>
      <w:r w:rsidR="00670050" w:rsidRPr="00D02F4F">
        <w:rPr>
          <w:rFonts w:ascii="PT Sans" w:hAnsi="PT Sans"/>
          <w:w w:val="102"/>
        </w:rPr>
        <w:t xml:space="preserve"> </w:t>
      </w:r>
      <w:r w:rsidR="00670050" w:rsidRPr="00D02F4F">
        <w:rPr>
          <w:rFonts w:ascii="PT Sans" w:hAnsi="PT Sans" w:cs="Arial"/>
          <w:b/>
          <w:bCs/>
          <w:spacing w:val="1"/>
        </w:rPr>
        <w:t>H</w:t>
      </w:r>
      <w:r w:rsidR="00670050" w:rsidRPr="00D02F4F">
        <w:rPr>
          <w:rFonts w:ascii="PT Sans" w:hAnsi="PT Sans" w:cs="Arial"/>
          <w:b/>
          <w:bCs/>
          <w:spacing w:val="2"/>
        </w:rPr>
        <w:t>O</w:t>
      </w:r>
      <w:r w:rsidR="00670050" w:rsidRPr="00D02F4F">
        <w:rPr>
          <w:rFonts w:ascii="PT Sans" w:hAnsi="PT Sans" w:cs="Arial"/>
          <w:b/>
          <w:bCs/>
          <w:spacing w:val="1"/>
        </w:rPr>
        <w:t>SA</w:t>
      </w:r>
      <w:r w:rsidR="00670050" w:rsidRPr="00D02F4F">
        <w:rPr>
          <w:rFonts w:ascii="PT Sans" w:hAnsi="PT Sans"/>
        </w:rPr>
        <w:t>.</w:t>
      </w:r>
      <w:r w:rsidR="00670050" w:rsidRPr="00D02F4F">
        <w:rPr>
          <w:rFonts w:ascii="PT Sans" w:hAnsi="PT Sans"/>
          <w:spacing w:val="1"/>
        </w:rPr>
        <w:t xml:space="preserve"> Th</w:t>
      </w:r>
      <w:r w:rsidR="00670050" w:rsidRPr="00D02F4F">
        <w:rPr>
          <w:rFonts w:ascii="PT Sans" w:hAnsi="PT Sans"/>
        </w:rPr>
        <w:t>e</w:t>
      </w:r>
      <w:r w:rsidR="00670050" w:rsidRPr="00D02F4F">
        <w:rPr>
          <w:rFonts w:ascii="PT Sans" w:hAnsi="PT Sans"/>
          <w:spacing w:val="24"/>
        </w:rPr>
        <w:t xml:space="preserve"> </w:t>
      </w:r>
      <w:r w:rsidR="00670050" w:rsidRPr="00D02F4F">
        <w:rPr>
          <w:rFonts w:ascii="PT Sans" w:hAnsi="PT Sans"/>
          <w:spacing w:val="1"/>
        </w:rPr>
        <w:t>na</w:t>
      </w:r>
      <w:r w:rsidR="00670050" w:rsidRPr="00D02F4F">
        <w:rPr>
          <w:rFonts w:ascii="PT Sans" w:hAnsi="PT Sans"/>
          <w:spacing w:val="2"/>
        </w:rPr>
        <w:t>m</w:t>
      </w:r>
      <w:r w:rsidR="00670050" w:rsidRPr="00D02F4F">
        <w:rPr>
          <w:rFonts w:ascii="PT Sans" w:hAnsi="PT Sans"/>
        </w:rPr>
        <w:t>e</w:t>
      </w:r>
      <w:r w:rsidR="00670050" w:rsidRPr="00D02F4F">
        <w:rPr>
          <w:rFonts w:ascii="PT Sans" w:hAnsi="PT Sans"/>
          <w:spacing w:val="24"/>
        </w:rPr>
        <w:t xml:space="preserve"> </w:t>
      </w:r>
      <w:r w:rsidR="00670050" w:rsidRPr="00D02F4F">
        <w:rPr>
          <w:rFonts w:ascii="PT Sans" w:hAnsi="PT Sans"/>
          <w:spacing w:val="1"/>
        </w:rPr>
        <w:t>chang</w:t>
      </w:r>
      <w:r w:rsidR="00670050" w:rsidRPr="00D02F4F">
        <w:rPr>
          <w:rFonts w:ascii="PT Sans" w:hAnsi="PT Sans"/>
        </w:rPr>
        <w:t>e</w:t>
      </w:r>
      <w:r w:rsidR="00670050" w:rsidRPr="00D02F4F">
        <w:rPr>
          <w:rFonts w:ascii="PT Sans" w:hAnsi="PT Sans"/>
          <w:spacing w:val="24"/>
        </w:rPr>
        <w:t xml:space="preserve"> </w:t>
      </w:r>
      <w:r w:rsidR="00670050" w:rsidRPr="00D02F4F">
        <w:rPr>
          <w:rFonts w:ascii="PT Sans" w:hAnsi="PT Sans"/>
          <w:spacing w:val="1"/>
        </w:rPr>
        <w:t>p</w:t>
      </w:r>
      <w:r w:rsidR="00670050" w:rsidRPr="00D02F4F">
        <w:rPr>
          <w:rFonts w:ascii="PT Sans" w:hAnsi="PT Sans"/>
        </w:rPr>
        <w:t>r</w:t>
      </w:r>
      <w:r w:rsidR="00670050" w:rsidRPr="00D02F4F">
        <w:rPr>
          <w:rFonts w:ascii="PT Sans" w:hAnsi="PT Sans"/>
          <w:spacing w:val="1"/>
        </w:rPr>
        <w:t>o</w:t>
      </w:r>
      <w:r w:rsidR="00670050" w:rsidRPr="00D02F4F">
        <w:rPr>
          <w:rFonts w:ascii="PT Sans" w:hAnsi="PT Sans"/>
          <w:spacing w:val="2"/>
        </w:rPr>
        <w:t>m</w:t>
      </w:r>
      <w:r w:rsidR="00670050" w:rsidRPr="00D02F4F">
        <w:rPr>
          <w:rFonts w:ascii="PT Sans" w:hAnsi="PT Sans"/>
          <w:spacing w:val="1"/>
        </w:rPr>
        <w:t>o</w:t>
      </w:r>
      <w:r w:rsidR="00670050" w:rsidRPr="00D02F4F">
        <w:rPr>
          <w:rFonts w:ascii="PT Sans" w:hAnsi="PT Sans"/>
        </w:rPr>
        <w:t>t</w:t>
      </w:r>
      <w:r w:rsidR="00670050" w:rsidRPr="00D02F4F">
        <w:rPr>
          <w:rFonts w:ascii="PT Sans" w:hAnsi="PT Sans"/>
          <w:spacing w:val="1"/>
        </w:rPr>
        <w:t>e</w:t>
      </w:r>
      <w:r w:rsidR="00670050" w:rsidRPr="00D02F4F">
        <w:rPr>
          <w:rFonts w:ascii="PT Sans" w:hAnsi="PT Sans"/>
        </w:rPr>
        <w:t>s</w:t>
      </w:r>
      <w:r w:rsidR="00670050" w:rsidRPr="00D02F4F">
        <w:rPr>
          <w:rFonts w:ascii="PT Sans" w:hAnsi="PT Sans"/>
          <w:spacing w:val="24"/>
        </w:rPr>
        <w:t xml:space="preserve"> </w:t>
      </w:r>
      <w:r w:rsidR="00670050" w:rsidRPr="00D02F4F">
        <w:rPr>
          <w:rFonts w:ascii="PT Sans" w:hAnsi="PT Sans"/>
        </w:rPr>
        <w:t>t</w:t>
      </w:r>
      <w:r w:rsidR="00670050" w:rsidRPr="00D02F4F">
        <w:rPr>
          <w:rFonts w:ascii="PT Sans" w:hAnsi="PT Sans"/>
          <w:spacing w:val="1"/>
        </w:rPr>
        <w:t>h</w:t>
      </w:r>
      <w:r w:rsidR="00670050" w:rsidRPr="00D02F4F">
        <w:rPr>
          <w:rFonts w:ascii="PT Sans" w:hAnsi="PT Sans"/>
        </w:rPr>
        <w:t>e</w:t>
      </w:r>
      <w:r w:rsidR="00670050" w:rsidRPr="00D02F4F">
        <w:rPr>
          <w:rFonts w:ascii="PT Sans" w:hAnsi="PT Sans"/>
          <w:spacing w:val="24"/>
        </w:rPr>
        <w:t xml:space="preserve"> </w:t>
      </w:r>
      <w:r w:rsidR="00670050" w:rsidRPr="00D02F4F">
        <w:rPr>
          <w:rFonts w:ascii="PT Sans" w:hAnsi="PT Sans"/>
          <w:spacing w:val="1"/>
        </w:rPr>
        <w:t>expans</w:t>
      </w:r>
      <w:r w:rsidR="00670050" w:rsidRPr="00D02F4F">
        <w:rPr>
          <w:rFonts w:ascii="PT Sans" w:hAnsi="PT Sans"/>
        </w:rPr>
        <w:t>i</w:t>
      </w:r>
      <w:r w:rsidR="00670050" w:rsidRPr="00D02F4F">
        <w:rPr>
          <w:rFonts w:ascii="PT Sans" w:hAnsi="PT Sans"/>
          <w:spacing w:val="1"/>
        </w:rPr>
        <w:t>o</w:t>
      </w:r>
      <w:r w:rsidR="00670050" w:rsidRPr="00D02F4F">
        <w:rPr>
          <w:rFonts w:ascii="PT Sans" w:hAnsi="PT Sans"/>
        </w:rPr>
        <w:t>n</w:t>
      </w:r>
      <w:r w:rsidR="00670050" w:rsidRPr="00D02F4F">
        <w:rPr>
          <w:rFonts w:ascii="PT Sans" w:hAnsi="PT Sans"/>
          <w:w w:val="102"/>
        </w:rPr>
        <w:t xml:space="preserve"> </w:t>
      </w:r>
      <w:r w:rsidR="00670050" w:rsidRPr="00D02F4F">
        <w:rPr>
          <w:rFonts w:ascii="PT Sans" w:hAnsi="PT Sans"/>
          <w:spacing w:val="1"/>
        </w:rPr>
        <w:t>o</w:t>
      </w:r>
      <w:r w:rsidR="00670050" w:rsidRPr="00D02F4F">
        <w:rPr>
          <w:rFonts w:ascii="PT Sans" w:hAnsi="PT Sans"/>
        </w:rPr>
        <w:t>f</w:t>
      </w:r>
      <w:r w:rsidR="00670050" w:rsidRPr="00D02F4F">
        <w:rPr>
          <w:rFonts w:ascii="PT Sans" w:hAnsi="PT Sans"/>
          <w:spacing w:val="23"/>
        </w:rPr>
        <w:t xml:space="preserve"> </w:t>
      </w:r>
      <w:r w:rsidR="00670050" w:rsidRPr="00D02F4F">
        <w:rPr>
          <w:rFonts w:ascii="PT Sans" w:hAnsi="PT Sans"/>
          <w:spacing w:val="1"/>
        </w:rPr>
        <w:t>H</w:t>
      </w:r>
      <w:r w:rsidR="00670050" w:rsidRPr="00D02F4F">
        <w:rPr>
          <w:rFonts w:ascii="PT Sans" w:hAnsi="PT Sans"/>
          <w:spacing w:val="2"/>
        </w:rPr>
        <w:t>O</w:t>
      </w:r>
      <w:r w:rsidR="00670050" w:rsidRPr="00D02F4F">
        <w:rPr>
          <w:rFonts w:ascii="PT Sans" w:hAnsi="PT Sans"/>
          <w:spacing w:val="1"/>
        </w:rPr>
        <w:t>S</w:t>
      </w:r>
      <w:r w:rsidR="00670050" w:rsidRPr="00D02F4F">
        <w:rPr>
          <w:rFonts w:ascii="PT Sans" w:hAnsi="PT Sans"/>
        </w:rPr>
        <w:t>A</w:t>
      </w:r>
      <w:r w:rsidR="00670050" w:rsidRPr="00D02F4F">
        <w:rPr>
          <w:rFonts w:ascii="PT Sans" w:hAnsi="PT Sans"/>
          <w:spacing w:val="25"/>
        </w:rPr>
        <w:t xml:space="preserve"> </w:t>
      </w:r>
      <w:r w:rsidR="00670050" w:rsidRPr="00D02F4F">
        <w:rPr>
          <w:rFonts w:ascii="PT Sans" w:hAnsi="PT Sans"/>
          <w:spacing w:val="2"/>
        </w:rPr>
        <w:t>m</w:t>
      </w:r>
      <w:r w:rsidR="00670050" w:rsidRPr="00D02F4F">
        <w:rPr>
          <w:rFonts w:ascii="PT Sans" w:hAnsi="PT Sans"/>
          <w:spacing w:val="1"/>
        </w:rPr>
        <w:t>e</w:t>
      </w:r>
      <w:r w:rsidR="00670050" w:rsidRPr="00D02F4F">
        <w:rPr>
          <w:rFonts w:ascii="PT Sans" w:hAnsi="PT Sans"/>
          <w:spacing w:val="2"/>
        </w:rPr>
        <w:t>m</w:t>
      </w:r>
      <w:r w:rsidR="00670050" w:rsidRPr="00D02F4F">
        <w:rPr>
          <w:rFonts w:ascii="PT Sans" w:hAnsi="PT Sans"/>
          <w:spacing w:val="1"/>
        </w:rPr>
        <w:t>be</w:t>
      </w:r>
      <w:r w:rsidR="00670050" w:rsidRPr="00D02F4F">
        <w:rPr>
          <w:rFonts w:ascii="PT Sans" w:hAnsi="PT Sans"/>
        </w:rPr>
        <w:t>r</w:t>
      </w:r>
      <w:r w:rsidR="00670050" w:rsidRPr="00D02F4F">
        <w:rPr>
          <w:rFonts w:ascii="PT Sans" w:hAnsi="PT Sans"/>
          <w:spacing w:val="1"/>
        </w:rPr>
        <w:t>sh</w:t>
      </w:r>
      <w:r w:rsidR="00670050" w:rsidRPr="00D02F4F">
        <w:rPr>
          <w:rFonts w:ascii="PT Sans" w:hAnsi="PT Sans"/>
        </w:rPr>
        <w:t>ip</w:t>
      </w:r>
      <w:r w:rsidR="00670050" w:rsidRPr="00D02F4F">
        <w:rPr>
          <w:rFonts w:ascii="PT Sans" w:hAnsi="PT Sans"/>
          <w:spacing w:val="25"/>
        </w:rPr>
        <w:t xml:space="preserve"> </w:t>
      </w:r>
      <w:r w:rsidR="00670050" w:rsidRPr="00D02F4F">
        <w:rPr>
          <w:rFonts w:ascii="PT Sans" w:hAnsi="PT Sans"/>
          <w:spacing w:val="1"/>
        </w:rPr>
        <w:t>bounda</w:t>
      </w:r>
      <w:r w:rsidR="00670050" w:rsidRPr="00D02F4F">
        <w:rPr>
          <w:rFonts w:ascii="PT Sans" w:hAnsi="PT Sans"/>
        </w:rPr>
        <w:t>ri</w:t>
      </w:r>
      <w:r w:rsidR="00670050" w:rsidRPr="00D02F4F">
        <w:rPr>
          <w:rFonts w:ascii="PT Sans" w:hAnsi="PT Sans"/>
          <w:spacing w:val="1"/>
        </w:rPr>
        <w:t>e</w:t>
      </w:r>
      <w:r w:rsidR="00670050" w:rsidRPr="00D02F4F">
        <w:rPr>
          <w:rFonts w:ascii="PT Sans" w:hAnsi="PT Sans"/>
        </w:rPr>
        <w:t>s</w:t>
      </w:r>
      <w:r w:rsidR="00670050" w:rsidRPr="00D02F4F">
        <w:rPr>
          <w:rFonts w:ascii="PT Sans" w:hAnsi="PT Sans"/>
          <w:spacing w:val="24"/>
        </w:rPr>
        <w:t xml:space="preserve"> </w:t>
      </w:r>
      <w:r w:rsidR="00670050" w:rsidRPr="00D02F4F">
        <w:rPr>
          <w:rFonts w:ascii="PT Sans" w:hAnsi="PT Sans"/>
        </w:rPr>
        <w:t>to</w:t>
      </w:r>
      <w:r w:rsidR="00670050" w:rsidRPr="00D02F4F">
        <w:rPr>
          <w:rFonts w:ascii="PT Sans" w:hAnsi="PT Sans"/>
          <w:spacing w:val="25"/>
        </w:rPr>
        <w:t xml:space="preserve"> </w:t>
      </w:r>
      <w:r w:rsidR="00670050" w:rsidRPr="00D02F4F">
        <w:rPr>
          <w:rFonts w:ascii="PT Sans" w:hAnsi="PT Sans"/>
        </w:rPr>
        <w:t>i</w:t>
      </w:r>
      <w:r w:rsidR="00670050" w:rsidRPr="00D02F4F">
        <w:rPr>
          <w:rFonts w:ascii="PT Sans" w:hAnsi="PT Sans"/>
          <w:spacing w:val="1"/>
        </w:rPr>
        <w:t>nc</w:t>
      </w:r>
      <w:r w:rsidR="00670050" w:rsidRPr="00D02F4F">
        <w:rPr>
          <w:rFonts w:ascii="PT Sans" w:hAnsi="PT Sans"/>
        </w:rPr>
        <w:t>l</w:t>
      </w:r>
      <w:r w:rsidR="00670050" w:rsidRPr="00D02F4F">
        <w:rPr>
          <w:rFonts w:ascii="PT Sans" w:hAnsi="PT Sans"/>
          <w:spacing w:val="1"/>
        </w:rPr>
        <w:t>ude</w:t>
      </w:r>
      <w:r w:rsidR="00670050" w:rsidRPr="00D02F4F">
        <w:rPr>
          <w:rFonts w:ascii="PT Sans" w:hAnsi="PT Sans"/>
          <w:spacing w:val="2"/>
          <w:w w:val="102"/>
        </w:rPr>
        <w:t xml:space="preserve"> </w:t>
      </w:r>
      <w:r w:rsidR="00670050" w:rsidRPr="00D02F4F">
        <w:rPr>
          <w:rFonts w:ascii="PT Sans" w:hAnsi="PT Sans"/>
        </w:rPr>
        <w:t>t</w:t>
      </w:r>
      <w:r w:rsidR="00670050" w:rsidRPr="00D02F4F">
        <w:rPr>
          <w:rFonts w:ascii="PT Sans" w:hAnsi="PT Sans"/>
          <w:spacing w:val="1"/>
        </w:rPr>
        <w:t>ho</w:t>
      </w:r>
      <w:r w:rsidR="00670050" w:rsidRPr="00D02F4F">
        <w:rPr>
          <w:rFonts w:ascii="PT Sans" w:hAnsi="PT Sans"/>
        </w:rPr>
        <w:t>se</w:t>
      </w:r>
      <w:r w:rsidR="00670050" w:rsidRPr="00D02F4F">
        <w:rPr>
          <w:rFonts w:ascii="PT Sans" w:hAnsi="PT Sans"/>
          <w:spacing w:val="17"/>
        </w:rPr>
        <w:t xml:space="preserve"> </w:t>
      </w:r>
      <w:r w:rsidR="00670050" w:rsidRPr="00D02F4F">
        <w:rPr>
          <w:rFonts w:ascii="PT Sans" w:hAnsi="PT Sans"/>
        </w:rPr>
        <w:t>st</w:t>
      </w:r>
      <w:r w:rsidR="00670050" w:rsidRPr="00D02F4F">
        <w:rPr>
          <w:rFonts w:ascii="PT Sans" w:hAnsi="PT Sans"/>
          <w:spacing w:val="1"/>
        </w:rPr>
        <w:t>uden</w:t>
      </w:r>
      <w:r w:rsidR="00670050" w:rsidRPr="00D02F4F">
        <w:rPr>
          <w:rFonts w:ascii="PT Sans" w:hAnsi="PT Sans"/>
        </w:rPr>
        <w:t>ts</w:t>
      </w:r>
      <w:r w:rsidR="00670050" w:rsidRPr="00D02F4F">
        <w:rPr>
          <w:rFonts w:ascii="PT Sans" w:hAnsi="PT Sans"/>
          <w:spacing w:val="16"/>
        </w:rPr>
        <w:t xml:space="preserve"> </w:t>
      </w:r>
      <w:r w:rsidR="00670050" w:rsidRPr="00D02F4F">
        <w:rPr>
          <w:rFonts w:ascii="PT Sans" w:hAnsi="PT Sans"/>
          <w:spacing w:val="2"/>
        </w:rPr>
        <w:t>w</w:t>
      </w:r>
      <w:r w:rsidR="00670050" w:rsidRPr="00D02F4F">
        <w:rPr>
          <w:rFonts w:ascii="PT Sans" w:hAnsi="PT Sans"/>
          <w:spacing w:val="1"/>
        </w:rPr>
        <w:t>h</w:t>
      </w:r>
      <w:r w:rsidR="00670050" w:rsidRPr="00D02F4F">
        <w:rPr>
          <w:rFonts w:ascii="PT Sans" w:hAnsi="PT Sans"/>
        </w:rPr>
        <w:t>o</w:t>
      </w:r>
      <w:r w:rsidR="00670050" w:rsidRPr="00D02F4F">
        <w:rPr>
          <w:rFonts w:ascii="PT Sans" w:hAnsi="PT Sans"/>
          <w:spacing w:val="17"/>
        </w:rPr>
        <w:t xml:space="preserve"> </w:t>
      </w:r>
      <w:r w:rsidR="00670050" w:rsidRPr="00D02F4F">
        <w:rPr>
          <w:rFonts w:ascii="PT Sans" w:hAnsi="PT Sans"/>
          <w:spacing w:val="1"/>
        </w:rPr>
        <w:t>a</w:t>
      </w:r>
      <w:r w:rsidR="00670050" w:rsidRPr="00D02F4F">
        <w:rPr>
          <w:rFonts w:ascii="PT Sans" w:hAnsi="PT Sans"/>
        </w:rPr>
        <w:t>re</w:t>
      </w:r>
      <w:r w:rsidR="00670050" w:rsidRPr="00D02F4F">
        <w:rPr>
          <w:rFonts w:ascii="PT Sans" w:hAnsi="PT Sans"/>
          <w:spacing w:val="17"/>
        </w:rPr>
        <w:t xml:space="preserve"> </w:t>
      </w:r>
      <w:r w:rsidR="00670050" w:rsidRPr="00D02F4F">
        <w:rPr>
          <w:rFonts w:ascii="PT Sans" w:hAnsi="PT Sans"/>
          <w:spacing w:val="1"/>
        </w:rPr>
        <w:t>not enrolled</w:t>
      </w:r>
      <w:r w:rsidR="00670050" w:rsidRPr="00D02F4F">
        <w:rPr>
          <w:rFonts w:ascii="PT Sans" w:hAnsi="PT Sans"/>
          <w:spacing w:val="15"/>
        </w:rPr>
        <w:t xml:space="preserve"> </w:t>
      </w:r>
      <w:r w:rsidR="00670050" w:rsidRPr="00D02F4F">
        <w:rPr>
          <w:rFonts w:ascii="PT Sans" w:hAnsi="PT Sans"/>
        </w:rPr>
        <w:t>in</w:t>
      </w:r>
      <w:r w:rsidR="00670050" w:rsidRPr="00D02F4F">
        <w:rPr>
          <w:rFonts w:ascii="PT Sans" w:hAnsi="PT Sans"/>
          <w:spacing w:val="17"/>
        </w:rPr>
        <w:t xml:space="preserve"> </w:t>
      </w:r>
      <w:r w:rsidR="00670050" w:rsidRPr="00D02F4F">
        <w:rPr>
          <w:rFonts w:ascii="PT Sans" w:hAnsi="PT Sans"/>
        </w:rPr>
        <w:t>a</w:t>
      </w:r>
      <w:r w:rsidR="00670050" w:rsidRPr="00D02F4F">
        <w:rPr>
          <w:rFonts w:ascii="PT Sans" w:hAnsi="PT Sans"/>
          <w:spacing w:val="17"/>
        </w:rPr>
        <w:t xml:space="preserve"> </w:t>
      </w:r>
      <w:r w:rsidR="00670050" w:rsidRPr="00D02F4F">
        <w:rPr>
          <w:rFonts w:ascii="PT Sans" w:hAnsi="PT Sans"/>
          <w:spacing w:val="1"/>
        </w:rPr>
        <w:t>hea</w:t>
      </w:r>
      <w:r w:rsidR="00670050" w:rsidRPr="00D02F4F">
        <w:rPr>
          <w:rFonts w:ascii="PT Sans" w:hAnsi="PT Sans"/>
        </w:rPr>
        <w:t>lth</w:t>
      </w:r>
      <w:r w:rsidR="00670050" w:rsidRPr="00D02F4F">
        <w:rPr>
          <w:rFonts w:ascii="PT Sans" w:hAnsi="PT Sans"/>
          <w:spacing w:val="1"/>
          <w:w w:val="102"/>
        </w:rPr>
        <w:t xml:space="preserve"> </w:t>
      </w:r>
      <w:r w:rsidR="00670050" w:rsidRPr="00D02F4F">
        <w:rPr>
          <w:rFonts w:ascii="PT Sans" w:hAnsi="PT Sans"/>
          <w:spacing w:val="1"/>
        </w:rPr>
        <w:t>sc</w:t>
      </w:r>
      <w:r w:rsidR="00670050" w:rsidRPr="00D02F4F">
        <w:rPr>
          <w:rFonts w:ascii="PT Sans" w:hAnsi="PT Sans"/>
        </w:rPr>
        <w:t>i</w:t>
      </w:r>
      <w:r w:rsidR="00670050" w:rsidRPr="00D02F4F">
        <w:rPr>
          <w:rFonts w:ascii="PT Sans" w:hAnsi="PT Sans"/>
          <w:spacing w:val="1"/>
        </w:rPr>
        <w:t>enc</w:t>
      </w:r>
      <w:r w:rsidR="00670050" w:rsidRPr="00D02F4F">
        <w:rPr>
          <w:rFonts w:ascii="PT Sans" w:hAnsi="PT Sans"/>
        </w:rPr>
        <w:t>e</w:t>
      </w:r>
      <w:r w:rsidR="00670050" w:rsidRPr="00D02F4F">
        <w:rPr>
          <w:rFonts w:ascii="PT Sans" w:hAnsi="PT Sans"/>
          <w:spacing w:val="17"/>
        </w:rPr>
        <w:t xml:space="preserve"> education </w:t>
      </w:r>
      <w:r w:rsidR="00670050" w:rsidRPr="00D02F4F">
        <w:rPr>
          <w:rFonts w:ascii="PT Sans" w:hAnsi="PT Sans"/>
          <w:spacing w:val="1"/>
        </w:rPr>
        <w:t>p</w:t>
      </w:r>
      <w:r w:rsidR="00670050" w:rsidRPr="00D02F4F">
        <w:rPr>
          <w:rFonts w:ascii="PT Sans" w:hAnsi="PT Sans"/>
        </w:rPr>
        <w:t>r</w:t>
      </w:r>
      <w:r w:rsidR="00670050" w:rsidRPr="00D02F4F">
        <w:rPr>
          <w:rFonts w:ascii="PT Sans" w:hAnsi="PT Sans"/>
          <w:spacing w:val="1"/>
        </w:rPr>
        <w:t>og</w:t>
      </w:r>
      <w:r w:rsidR="00670050" w:rsidRPr="00D02F4F">
        <w:rPr>
          <w:rFonts w:ascii="PT Sans" w:hAnsi="PT Sans"/>
        </w:rPr>
        <w:t>r</w:t>
      </w:r>
      <w:r w:rsidR="00670050" w:rsidRPr="00D02F4F">
        <w:rPr>
          <w:rFonts w:ascii="PT Sans" w:hAnsi="PT Sans"/>
          <w:spacing w:val="1"/>
        </w:rPr>
        <w:t>a</w:t>
      </w:r>
      <w:r w:rsidR="00670050" w:rsidRPr="00D02F4F">
        <w:rPr>
          <w:rFonts w:ascii="PT Sans" w:hAnsi="PT Sans"/>
        </w:rPr>
        <w:t>m,</w:t>
      </w:r>
      <w:r w:rsidR="00670050" w:rsidRPr="00D02F4F">
        <w:rPr>
          <w:rFonts w:ascii="PT Sans" w:hAnsi="PT Sans"/>
          <w:spacing w:val="18"/>
        </w:rPr>
        <w:t xml:space="preserve"> </w:t>
      </w:r>
      <w:r w:rsidR="00670050" w:rsidRPr="00D02F4F">
        <w:rPr>
          <w:rFonts w:ascii="PT Sans" w:hAnsi="PT Sans"/>
          <w:spacing w:val="1"/>
        </w:rPr>
        <w:t>bu</w:t>
      </w:r>
      <w:r w:rsidR="00670050" w:rsidRPr="00D02F4F">
        <w:rPr>
          <w:rFonts w:ascii="PT Sans" w:hAnsi="PT Sans"/>
        </w:rPr>
        <w:t>t</w:t>
      </w:r>
      <w:r w:rsidR="00670050" w:rsidRPr="00D02F4F">
        <w:rPr>
          <w:rFonts w:ascii="PT Sans" w:hAnsi="PT Sans"/>
          <w:spacing w:val="16"/>
        </w:rPr>
        <w:t xml:space="preserve"> </w:t>
      </w:r>
      <w:r w:rsidR="00670050" w:rsidRPr="00D02F4F">
        <w:rPr>
          <w:rFonts w:ascii="PT Sans" w:hAnsi="PT Sans"/>
          <w:spacing w:val="1"/>
        </w:rPr>
        <w:t>wh</w:t>
      </w:r>
      <w:r w:rsidR="00670050" w:rsidRPr="00D02F4F">
        <w:rPr>
          <w:rFonts w:ascii="PT Sans" w:hAnsi="PT Sans"/>
        </w:rPr>
        <w:t>o</w:t>
      </w:r>
      <w:r w:rsidR="00670050" w:rsidRPr="00D02F4F">
        <w:rPr>
          <w:rFonts w:ascii="PT Sans" w:hAnsi="PT Sans"/>
          <w:spacing w:val="18"/>
        </w:rPr>
        <w:t xml:space="preserve"> </w:t>
      </w:r>
      <w:r w:rsidR="00670050" w:rsidRPr="00D02F4F">
        <w:rPr>
          <w:rFonts w:ascii="PT Sans" w:hAnsi="PT Sans"/>
          <w:spacing w:val="1"/>
        </w:rPr>
        <w:t>p</w:t>
      </w:r>
      <w:r w:rsidR="00670050" w:rsidRPr="00D02F4F">
        <w:rPr>
          <w:rFonts w:ascii="PT Sans" w:hAnsi="PT Sans"/>
        </w:rPr>
        <w:t>l</w:t>
      </w:r>
      <w:r w:rsidR="00670050" w:rsidRPr="00D02F4F">
        <w:rPr>
          <w:rFonts w:ascii="PT Sans" w:hAnsi="PT Sans"/>
          <w:spacing w:val="1"/>
        </w:rPr>
        <w:t>a</w:t>
      </w:r>
      <w:r w:rsidR="00670050" w:rsidRPr="00D02F4F">
        <w:rPr>
          <w:rFonts w:ascii="PT Sans" w:hAnsi="PT Sans"/>
        </w:rPr>
        <w:t>n</w:t>
      </w:r>
      <w:r w:rsidR="00670050" w:rsidRPr="00D02F4F">
        <w:rPr>
          <w:rFonts w:ascii="PT Sans" w:hAnsi="PT Sans"/>
          <w:spacing w:val="17"/>
        </w:rPr>
        <w:t xml:space="preserve"> </w:t>
      </w:r>
      <w:r w:rsidR="00670050" w:rsidRPr="00D02F4F">
        <w:rPr>
          <w:rFonts w:ascii="PT Sans" w:hAnsi="PT Sans"/>
        </w:rPr>
        <w:t>to</w:t>
      </w:r>
      <w:r w:rsidR="00670050" w:rsidRPr="00D02F4F">
        <w:rPr>
          <w:rFonts w:ascii="PT Sans" w:hAnsi="PT Sans"/>
          <w:spacing w:val="17"/>
        </w:rPr>
        <w:t xml:space="preserve"> </w:t>
      </w:r>
      <w:r w:rsidR="00670050" w:rsidRPr="00D02F4F">
        <w:rPr>
          <w:rFonts w:ascii="PT Sans" w:hAnsi="PT Sans"/>
          <w:spacing w:val="1"/>
        </w:rPr>
        <w:t>pu</w:t>
      </w:r>
      <w:r w:rsidR="00670050" w:rsidRPr="00D02F4F">
        <w:rPr>
          <w:rFonts w:ascii="PT Sans" w:hAnsi="PT Sans"/>
        </w:rPr>
        <w:t>r</w:t>
      </w:r>
      <w:r w:rsidR="00670050" w:rsidRPr="00D02F4F">
        <w:rPr>
          <w:rFonts w:ascii="PT Sans" w:hAnsi="PT Sans"/>
          <w:spacing w:val="1"/>
        </w:rPr>
        <w:t>su</w:t>
      </w:r>
      <w:r w:rsidR="00670050" w:rsidRPr="00D02F4F">
        <w:rPr>
          <w:rFonts w:ascii="PT Sans" w:hAnsi="PT Sans"/>
        </w:rPr>
        <w:t>e</w:t>
      </w:r>
      <w:r w:rsidR="00670050" w:rsidRPr="00D02F4F">
        <w:rPr>
          <w:rFonts w:ascii="PT Sans" w:hAnsi="PT Sans"/>
          <w:spacing w:val="18"/>
        </w:rPr>
        <w:t xml:space="preserve"> </w:t>
      </w:r>
      <w:r w:rsidR="00670050" w:rsidRPr="00D02F4F">
        <w:rPr>
          <w:rFonts w:ascii="PT Sans" w:hAnsi="PT Sans"/>
          <w:spacing w:val="1"/>
        </w:rPr>
        <w:t>ca</w:t>
      </w:r>
      <w:r w:rsidR="00670050" w:rsidRPr="00D02F4F">
        <w:rPr>
          <w:rFonts w:ascii="PT Sans" w:hAnsi="PT Sans"/>
        </w:rPr>
        <w:t>r</w:t>
      </w:r>
      <w:r w:rsidR="00670050" w:rsidRPr="00D02F4F">
        <w:rPr>
          <w:rFonts w:ascii="PT Sans" w:hAnsi="PT Sans"/>
          <w:spacing w:val="1"/>
        </w:rPr>
        <w:t>ee</w:t>
      </w:r>
      <w:r w:rsidR="00670050" w:rsidRPr="00D02F4F">
        <w:rPr>
          <w:rFonts w:ascii="PT Sans" w:hAnsi="PT Sans"/>
        </w:rPr>
        <w:t>rs</w:t>
      </w:r>
      <w:r w:rsidR="00670050" w:rsidRPr="00D02F4F">
        <w:rPr>
          <w:rFonts w:ascii="PT Sans" w:hAnsi="PT Sans"/>
          <w:spacing w:val="23"/>
        </w:rPr>
        <w:t xml:space="preserve"> </w:t>
      </w:r>
      <w:r w:rsidR="00670050" w:rsidRPr="00D02F4F">
        <w:rPr>
          <w:rFonts w:ascii="PT Sans" w:hAnsi="PT Sans"/>
        </w:rPr>
        <w:t>in</w:t>
      </w:r>
      <w:r w:rsidR="00670050" w:rsidRPr="00D02F4F">
        <w:rPr>
          <w:rFonts w:ascii="PT Sans" w:hAnsi="PT Sans"/>
          <w:spacing w:val="24"/>
        </w:rPr>
        <w:t xml:space="preserve"> </w:t>
      </w:r>
      <w:r w:rsidR="00670050" w:rsidRPr="00D02F4F">
        <w:rPr>
          <w:rFonts w:ascii="PT Sans" w:hAnsi="PT Sans"/>
          <w:spacing w:val="1"/>
        </w:rPr>
        <w:t>hea</w:t>
      </w:r>
      <w:r w:rsidR="00670050" w:rsidRPr="00D02F4F">
        <w:rPr>
          <w:rFonts w:ascii="PT Sans" w:hAnsi="PT Sans"/>
        </w:rPr>
        <w:t>lth</w:t>
      </w:r>
      <w:r w:rsidR="00670050" w:rsidRPr="00D02F4F">
        <w:rPr>
          <w:rFonts w:ascii="PT Sans" w:hAnsi="PT Sans"/>
          <w:spacing w:val="1"/>
        </w:rPr>
        <w:t xml:space="preserve"> and beyond America. </w:t>
      </w:r>
    </w:p>
    <w:p w14:paraId="228B323A" w14:textId="77777777" w:rsidR="00037E5F" w:rsidRPr="00D02F4F" w:rsidRDefault="00037E5F" w:rsidP="00670050">
      <w:pPr>
        <w:pStyle w:val="NoSpacing"/>
        <w:rPr>
          <w:rFonts w:ascii="PT Sans" w:hAnsi="PT Sans"/>
          <w:spacing w:val="1"/>
          <w:sz w:val="16"/>
          <w:szCs w:val="16"/>
        </w:rPr>
      </w:pPr>
    </w:p>
    <w:p w14:paraId="5071DCD7" w14:textId="77777777" w:rsidR="00037E5F" w:rsidRDefault="00037E5F" w:rsidP="00037E5F">
      <w:pPr>
        <w:pStyle w:val="NoSpacing"/>
        <w:rPr>
          <w:rFonts w:ascii="PT Sans" w:hAnsi="PT Sans"/>
          <w:b/>
        </w:rPr>
      </w:pPr>
      <w:r w:rsidRPr="00D02F4F">
        <w:rPr>
          <w:rFonts w:ascii="PT Sans" w:hAnsi="PT Sans"/>
          <w:b/>
        </w:rPr>
        <w:t xml:space="preserve">HSE – Health Science Education </w:t>
      </w:r>
    </w:p>
    <w:p w14:paraId="7DCEDAE6" w14:textId="55660E02" w:rsidR="001D43B3" w:rsidRPr="001D43B3" w:rsidRDefault="00624133" w:rsidP="00037E5F">
      <w:pPr>
        <w:pStyle w:val="NoSpacing"/>
        <w:rPr>
          <w:rFonts w:ascii="PT Sans" w:hAnsi="PT Sans"/>
        </w:rPr>
      </w:pPr>
      <w:hyperlink r:id="rId16" w:history="1">
        <w:r w:rsidR="001D43B3" w:rsidRPr="001D43B3">
          <w:rPr>
            <w:rStyle w:val="Hyperlink"/>
            <w:rFonts w:ascii="PT Sans" w:hAnsi="PT Sans"/>
          </w:rPr>
          <w:t>www.healthscienceconsortium.org</w:t>
        </w:r>
      </w:hyperlink>
      <w:r w:rsidR="001D43B3" w:rsidRPr="001D43B3">
        <w:rPr>
          <w:rFonts w:ascii="PT Sans" w:hAnsi="PT Sans"/>
        </w:rPr>
        <w:t xml:space="preserve"> </w:t>
      </w:r>
    </w:p>
    <w:p w14:paraId="3B3207FC" w14:textId="77777777" w:rsidR="00037E5F" w:rsidRPr="00D02F4F" w:rsidRDefault="00037E5F" w:rsidP="00037E5F">
      <w:pPr>
        <w:pStyle w:val="NoSpacing"/>
        <w:rPr>
          <w:rFonts w:ascii="PT Sans" w:hAnsi="PT Sans"/>
          <w:b/>
        </w:rPr>
      </w:pPr>
      <w:r w:rsidRPr="00D02F4F">
        <w:rPr>
          <w:rFonts w:ascii="PT Sans" w:hAnsi="PT Sans" w:cs="Helvetica Neue"/>
          <w:color w:val="343434"/>
        </w:rPr>
        <w:t>This program of study promotes health career opportunities to students through the integration of health science courses, work-based learning experiences, HOSA activities, and academics. This allows students to make informed decisions regarding an array of health professions and educational pursuits.</w:t>
      </w:r>
    </w:p>
    <w:p w14:paraId="779F3011" w14:textId="77777777" w:rsidR="00670050" w:rsidRPr="00D02F4F" w:rsidRDefault="00670050" w:rsidP="00245749">
      <w:pPr>
        <w:pStyle w:val="NoSpacing"/>
        <w:rPr>
          <w:rFonts w:ascii="PT Sans" w:hAnsi="PT Sans"/>
          <w:sz w:val="16"/>
          <w:szCs w:val="16"/>
        </w:rPr>
      </w:pPr>
    </w:p>
    <w:p w14:paraId="1300F0FF" w14:textId="77777777" w:rsidR="0078795D" w:rsidRPr="00D02F4F" w:rsidRDefault="0078795D" w:rsidP="0078795D">
      <w:pPr>
        <w:pStyle w:val="NoSpacing"/>
        <w:rPr>
          <w:rFonts w:ascii="PT Sans" w:hAnsi="PT Sans"/>
          <w:b/>
        </w:rPr>
      </w:pPr>
      <w:r w:rsidRPr="00D02F4F">
        <w:rPr>
          <w:rFonts w:ascii="PT Sans" w:hAnsi="PT Sans"/>
          <w:b/>
        </w:rPr>
        <w:t>IDEA – Individuals with Disabilities Education Act</w:t>
      </w:r>
    </w:p>
    <w:p w14:paraId="262A285A" w14:textId="46DB9DBE" w:rsidR="0078795D" w:rsidRPr="00D02F4F" w:rsidRDefault="003A7AA2" w:rsidP="0078795D">
      <w:pPr>
        <w:pStyle w:val="NoSpacing"/>
        <w:rPr>
          <w:rFonts w:ascii="PT Sans" w:hAnsi="PT Sans"/>
        </w:rPr>
      </w:pPr>
      <w:r w:rsidRPr="00D02F4F">
        <w:rPr>
          <w:rFonts w:ascii="PT Sans" w:hAnsi="PT Sans"/>
        </w:rPr>
        <w:t xml:space="preserve">This </w:t>
      </w:r>
      <w:r w:rsidR="0078795D" w:rsidRPr="00D02F4F">
        <w:rPr>
          <w:rFonts w:ascii="PT Sans" w:hAnsi="PT Sans"/>
        </w:rPr>
        <w:t>federal law, reauthorized in 2004, is designed to ensure that all children with disabilities have available to them a free and appropriate public education that emphasizes special education and related services designed to meet their unique needs and prepare them for further education, employment and independent living.</w:t>
      </w:r>
    </w:p>
    <w:p w14:paraId="3A5AC3A3" w14:textId="77777777" w:rsidR="0078795D" w:rsidRPr="00D02F4F" w:rsidRDefault="0078795D" w:rsidP="0078795D">
      <w:pPr>
        <w:pStyle w:val="NoSpacing"/>
        <w:rPr>
          <w:rFonts w:ascii="PT Sans" w:hAnsi="PT Sans"/>
          <w:sz w:val="16"/>
          <w:szCs w:val="16"/>
        </w:rPr>
      </w:pPr>
    </w:p>
    <w:p w14:paraId="22FA073C" w14:textId="5324CB95" w:rsidR="00037E5F" w:rsidRPr="00D02F4F" w:rsidRDefault="0078795D" w:rsidP="0078795D">
      <w:pPr>
        <w:pStyle w:val="NoSpacing"/>
        <w:rPr>
          <w:rFonts w:ascii="PT Sans" w:hAnsi="PT Sans"/>
          <w:b/>
        </w:rPr>
      </w:pPr>
      <w:r w:rsidRPr="00D02F4F">
        <w:rPr>
          <w:rFonts w:ascii="PT Sans" w:hAnsi="PT Sans"/>
          <w:b/>
        </w:rPr>
        <w:t>IEP – Individualized Education Plan</w:t>
      </w:r>
    </w:p>
    <w:p w14:paraId="2EB5237C" w14:textId="543DB202" w:rsidR="0078795D" w:rsidRDefault="00037E5F" w:rsidP="0078795D">
      <w:pPr>
        <w:pStyle w:val="NoSpacing"/>
        <w:rPr>
          <w:rFonts w:ascii="PT Sans" w:hAnsi="PT Sans"/>
        </w:rPr>
      </w:pPr>
      <w:r w:rsidRPr="00D02F4F">
        <w:rPr>
          <w:rFonts w:ascii="PT Sans" w:hAnsi="PT Sans"/>
        </w:rPr>
        <w:t>A team of professionals knowledgeable about the student and the parent develops this written statement/plan for a student with a disability, at least annually. The plan describes the strengths of the child and the concerns of the parents for enhancing the education of their child, and when, where, and how often services will be provided. The IEP is required by federal law for all exceptional children and must include specific information about how the student will be served and what goals he or she should be meeting.</w:t>
      </w:r>
    </w:p>
    <w:p w14:paraId="1F93DF7C" w14:textId="77777777" w:rsidR="00B4653B" w:rsidRDefault="00B4653B" w:rsidP="0078795D">
      <w:pPr>
        <w:pStyle w:val="NoSpacing"/>
        <w:rPr>
          <w:rFonts w:ascii="PT Sans" w:hAnsi="PT Sans"/>
        </w:rPr>
      </w:pPr>
    </w:p>
    <w:p w14:paraId="771289FD" w14:textId="77777777" w:rsidR="00B4653B" w:rsidRDefault="00B4653B" w:rsidP="00B4653B">
      <w:pPr>
        <w:pStyle w:val="NoSpacing"/>
        <w:rPr>
          <w:rFonts w:ascii="PT Sans" w:hAnsi="PT Sans"/>
          <w:b/>
        </w:rPr>
      </w:pPr>
      <w:r>
        <w:rPr>
          <w:rFonts w:ascii="PT Sans" w:hAnsi="PT Sans"/>
          <w:b/>
        </w:rPr>
        <w:t>ILC – Intern</w:t>
      </w:r>
      <w:r w:rsidRPr="00D02F4F">
        <w:rPr>
          <w:rFonts w:ascii="PT Sans" w:hAnsi="PT Sans"/>
          <w:b/>
        </w:rPr>
        <w:t>ational Leadership Conference</w:t>
      </w:r>
    </w:p>
    <w:p w14:paraId="1D44A2E7" w14:textId="77777777" w:rsidR="00B4653B" w:rsidRPr="00B4653B" w:rsidRDefault="00624133" w:rsidP="00B4653B">
      <w:pPr>
        <w:pStyle w:val="NoSpacing"/>
        <w:rPr>
          <w:rFonts w:ascii="PT Sans" w:hAnsi="PT Sans"/>
        </w:rPr>
      </w:pPr>
      <w:hyperlink r:id="rId17" w:history="1">
        <w:r w:rsidR="00B4653B" w:rsidRPr="00B4653B">
          <w:rPr>
            <w:rStyle w:val="Hyperlink"/>
            <w:rFonts w:ascii="PT Sans" w:hAnsi="PT Sans"/>
          </w:rPr>
          <w:t>http://ilc.hosa.org/</w:t>
        </w:r>
      </w:hyperlink>
      <w:r w:rsidR="00B4653B" w:rsidRPr="00B4653B">
        <w:rPr>
          <w:rFonts w:ascii="PT Sans" w:hAnsi="PT Sans"/>
        </w:rPr>
        <w:t xml:space="preserve"> </w:t>
      </w:r>
    </w:p>
    <w:p w14:paraId="6D2A3249" w14:textId="77777777" w:rsidR="00B4653B" w:rsidRPr="00D02F4F" w:rsidRDefault="00B4653B" w:rsidP="00B4653B">
      <w:pPr>
        <w:pStyle w:val="NoSpacing"/>
        <w:rPr>
          <w:rFonts w:ascii="PT Sans" w:hAnsi="PT Sans"/>
        </w:rPr>
      </w:pPr>
      <w:r>
        <w:rPr>
          <w:rFonts w:ascii="PT Sans" w:hAnsi="PT Sans"/>
        </w:rPr>
        <w:t>The HOSA Intern</w:t>
      </w:r>
      <w:r w:rsidRPr="00D02F4F">
        <w:rPr>
          <w:rFonts w:ascii="PT Sans" w:hAnsi="PT Sans"/>
        </w:rPr>
        <w:t xml:space="preserve">ational Leadership Conference is annually the largest gathering of HOSA members, partners, judges, exhibits and HOSA supporter, held in the third week in June.  </w:t>
      </w:r>
      <w:r>
        <w:rPr>
          <w:rFonts w:ascii="PT Sans" w:hAnsi="PT Sans"/>
        </w:rPr>
        <w:t>The I</w:t>
      </w:r>
      <w:r w:rsidRPr="00D02F4F">
        <w:rPr>
          <w:rFonts w:ascii="PT Sans" w:hAnsi="PT Sans"/>
        </w:rPr>
        <w:t>LC includes motivational general sessions, educational symposiums, health exposition, competitive events, leadership academies annual business and HOSA board meeting, national executive council elections, and networking activities for HOSA members.</w:t>
      </w:r>
      <w:r>
        <w:rPr>
          <w:rFonts w:ascii="PT Sans" w:hAnsi="PT Sans"/>
        </w:rPr>
        <w:t xml:space="preserve"> In </w:t>
      </w:r>
      <w:r w:rsidRPr="00D02F4F">
        <w:rPr>
          <w:rFonts w:ascii="PT Sans" w:hAnsi="PT Sans"/>
        </w:rPr>
        <w:t>2016 conference will expand</w:t>
      </w:r>
      <w:r>
        <w:rPr>
          <w:rFonts w:ascii="PT Sans" w:hAnsi="PT Sans"/>
        </w:rPr>
        <w:t>ed from the National Leadership Conference (NLC)</w:t>
      </w:r>
      <w:r w:rsidRPr="00D02F4F">
        <w:rPr>
          <w:rFonts w:ascii="PT Sans" w:hAnsi="PT Sans"/>
        </w:rPr>
        <w:t xml:space="preserve"> and be</w:t>
      </w:r>
      <w:r>
        <w:rPr>
          <w:rFonts w:ascii="PT Sans" w:hAnsi="PT Sans"/>
        </w:rPr>
        <w:t>come</w:t>
      </w:r>
      <w:r w:rsidRPr="00D02F4F">
        <w:rPr>
          <w:rFonts w:ascii="PT Sans" w:hAnsi="PT Sans"/>
        </w:rPr>
        <w:t xml:space="preserve"> known as the ILC (International Leadership Conference) as HOSA members outside the United States will be encouraged to participate. </w:t>
      </w:r>
    </w:p>
    <w:p w14:paraId="06D80778" w14:textId="77777777" w:rsidR="00B4653B" w:rsidRDefault="00B4653B" w:rsidP="0078795D">
      <w:pPr>
        <w:pStyle w:val="NoSpacing"/>
        <w:rPr>
          <w:rFonts w:ascii="PT Sans" w:hAnsi="PT Sans"/>
        </w:rPr>
      </w:pPr>
    </w:p>
    <w:p w14:paraId="28A33E44" w14:textId="77777777" w:rsidR="00B4653B" w:rsidRDefault="00B4653B" w:rsidP="0078795D">
      <w:pPr>
        <w:pStyle w:val="NoSpacing"/>
        <w:rPr>
          <w:rFonts w:ascii="PT Sans" w:hAnsi="PT Sans"/>
        </w:rPr>
      </w:pPr>
    </w:p>
    <w:p w14:paraId="761F1613" w14:textId="77777777" w:rsidR="0078795D" w:rsidRPr="00D02F4F" w:rsidRDefault="0078795D" w:rsidP="0078795D">
      <w:pPr>
        <w:pStyle w:val="NoSpacing"/>
        <w:rPr>
          <w:rFonts w:ascii="PT Sans" w:hAnsi="PT Sans"/>
          <w:b/>
        </w:rPr>
      </w:pPr>
      <w:r w:rsidRPr="00D02F4F">
        <w:rPr>
          <w:rFonts w:ascii="PT Sans" w:hAnsi="PT Sans"/>
          <w:b/>
        </w:rPr>
        <w:lastRenderedPageBreak/>
        <w:t xml:space="preserve">Local Advisor </w:t>
      </w:r>
    </w:p>
    <w:p w14:paraId="016770E8" w14:textId="4625B541" w:rsidR="00037E5F" w:rsidRPr="00D02F4F" w:rsidRDefault="00CC73B3" w:rsidP="0078795D">
      <w:pPr>
        <w:pStyle w:val="NoSpacing"/>
        <w:rPr>
          <w:rFonts w:ascii="PT Sans" w:hAnsi="PT Sans"/>
        </w:rPr>
      </w:pPr>
      <w:r w:rsidRPr="00D02F4F">
        <w:rPr>
          <w:rFonts w:ascii="PT Sans" w:hAnsi="PT Sans"/>
        </w:rPr>
        <w:t>This is an</w:t>
      </w:r>
      <w:r w:rsidR="003A7AA2" w:rsidRPr="00D02F4F">
        <w:rPr>
          <w:rFonts w:ascii="PT Sans" w:hAnsi="PT Sans"/>
        </w:rPr>
        <w:t xml:space="preserve"> adult that serves in an oversight role for</w:t>
      </w:r>
      <w:r w:rsidR="0078795D" w:rsidRPr="00D02F4F">
        <w:rPr>
          <w:rFonts w:ascii="PT Sans" w:hAnsi="PT Sans"/>
        </w:rPr>
        <w:t xml:space="preserve"> the HOSA chapter</w:t>
      </w:r>
      <w:r w:rsidRPr="00D02F4F">
        <w:rPr>
          <w:rFonts w:ascii="PT Sans" w:hAnsi="PT Sans"/>
        </w:rPr>
        <w:t xml:space="preserve"> and in many cases in also the classroom teacher. </w:t>
      </w:r>
      <w:r w:rsidR="00037E5F" w:rsidRPr="00D02F4F">
        <w:rPr>
          <w:rFonts w:ascii="PT Sans" w:hAnsi="PT Sans"/>
        </w:rPr>
        <w:t xml:space="preserve">Each chapter must have an affiliated advisor. </w:t>
      </w:r>
    </w:p>
    <w:p w14:paraId="1C4337FD" w14:textId="77777777" w:rsidR="00037E5F" w:rsidRPr="00D02F4F" w:rsidRDefault="00037E5F" w:rsidP="00037E5F">
      <w:pPr>
        <w:pStyle w:val="NoSpacing"/>
        <w:rPr>
          <w:rFonts w:ascii="PT Sans" w:hAnsi="PT Sans"/>
          <w:b/>
          <w:sz w:val="16"/>
          <w:szCs w:val="16"/>
        </w:rPr>
      </w:pPr>
    </w:p>
    <w:p w14:paraId="59C7996F" w14:textId="77777777" w:rsidR="00037E5F" w:rsidRDefault="00037E5F" w:rsidP="00037E5F">
      <w:pPr>
        <w:pStyle w:val="NoSpacing"/>
        <w:rPr>
          <w:rFonts w:ascii="PT Sans" w:hAnsi="PT Sans"/>
          <w:b/>
        </w:rPr>
      </w:pPr>
      <w:r w:rsidRPr="00D02F4F">
        <w:rPr>
          <w:rFonts w:ascii="PT Sans" w:hAnsi="PT Sans"/>
          <w:b/>
        </w:rPr>
        <w:t>MRC – Medical Reserve Corps</w:t>
      </w:r>
    </w:p>
    <w:p w14:paraId="6A3E730D" w14:textId="24091F34" w:rsidR="00873824" w:rsidRPr="00873824" w:rsidRDefault="00624133" w:rsidP="00037E5F">
      <w:pPr>
        <w:pStyle w:val="NoSpacing"/>
        <w:rPr>
          <w:rFonts w:ascii="PT Sans" w:hAnsi="PT Sans"/>
        </w:rPr>
      </w:pPr>
      <w:hyperlink r:id="rId18" w:history="1">
        <w:r w:rsidR="00873824" w:rsidRPr="00873824">
          <w:rPr>
            <w:rStyle w:val="Hyperlink"/>
            <w:rFonts w:ascii="PT Sans" w:hAnsi="PT Sans"/>
          </w:rPr>
          <w:t>https://mrc.hhs.gov/homepage</w:t>
        </w:r>
      </w:hyperlink>
      <w:r w:rsidR="00873824" w:rsidRPr="00873824">
        <w:rPr>
          <w:rFonts w:ascii="PT Sans" w:hAnsi="PT Sans"/>
        </w:rPr>
        <w:t xml:space="preserve"> </w:t>
      </w:r>
    </w:p>
    <w:p w14:paraId="59561DD3" w14:textId="0235EFD5" w:rsidR="00037E5F" w:rsidRDefault="00037E5F" w:rsidP="00037E5F">
      <w:pPr>
        <w:pStyle w:val="NoSpacing"/>
        <w:rPr>
          <w:rFonts w:ascii="PT Sans" w:hAnsi="PT Sans"/>
        </w:rPr>
      </w:pPr>
      <w:r w:rsidRPr="00D02F4F">
        <w:rPr>
          <w:rFonts w:ascii="PT Sans" w:hAnsi="PT Sans"/>
        </w:rPr>
        <w:t xml:space="preserve">The mission of the MRC is to engage volunteers to strengthen public health, emergency response and community resiliency.  MRC units are community-based and function as a way to locally organize and utilize volunteers who want to donate their time and expertise to prepare for and respond to emergencies and promote healthy living throughout the year. </w:t>
      </w:r>
    </w:p>
    <w:p w14:paraId="73E05D91" w14:textId="77777777" w:rsidR="00C12BD1" w:rsidRDefault="00C12BD1" w:rsidP="00037E5F">
      <w:pPr>
        <w:pStyle w:val="NoSpacing"/>
        <w:rPr>
          <w:rFonts w:ascii="PT Sans" w:hAnsi="PT Sans"/>
        </w:rPr>
      </w:pPr>
    </w:p>
    <w:p w14:paraId="0172701A" w14:textId="0D8B9E98" w:rsidR="00C12BD1" w:rsidRDefault="00C12BD1" w:rsidP="00037E5F">
      <w:pPr>
        <w:pStyle w:val="NoSpacing"/>
        <w:rPr>
          <w:rFonts w:ascii="PT Sans" w:hAnsi="PT Sans"/>
          <w:b/>
        </w:rPr>
      </w:pPr>
      <w:r w:rsidRPr="00C12BD1">
        <w:rPr>
          <w:rFonts w:ascii="PT Sans" w:hAnsi="PT Sans"/>
          <w:b/>
        </w:rPr>
        <w:t>NAF—Be Future Ready</w:t>
      </w:r>
    </w:p>
    <w:p w14:paraId="50BFA0AE" w14:textId="0435611A" w:rsidR="004F4242" w:rsidRDefault="00624133" w:rsidP="00037E5F">
      <w:pPr>
        <w:pStyle w:val="NoSpacing"/>
        <w:rPr>
          <w:rFonts w:ascii="PT Sans" w:hAnsi="PT Sans"/>
        </w:rPr>
      </w:pPr>
      <w:hyperlink r:id="rId19" w:history="1">
        <w:r w:rsidR="004F4242" w:rsidRPr="004F4242">
          <w:rPr>
            <w:rStyle w:val="Hyperlink"/>
            <w:rFonts w:ascii="PT Sans" w:hAnsi="PT Sans"/>
          </w:rPr>
          <w:t>www.naf.org</w:t>
        </w:r>
      </w:hyperlink>
      <w:r w:rsidR="004F4242" w:rsidRPr="004F4242">
        <w:rPr>
          <w:rFonts w:ascii="PT Sans" w:hAnsi="PT Sans"/>
        </w:rPr>
        <w:t xml:space="preserve"> </w:t>
      </w:r>
    </w:p>
    <w:p w14:paraId="32C38687" w14:textId="464FB7BC" w:rsidR="00873824" w:rsidRPr="007D606B" w:rsidRDefault="007D606B" w:rsidP="007D606B">
      <w:pPr>
        <w:rPr>
          <w:rFonts w:eastAsia="Times New Roman"/>
          <w:sz w:val="24"/>
          <w:szCs w:val="24"/>
        </w:rPr>
      </w:pPr>
      <w:r>
        <w:rPr>
          <w:rFonts w:eastAsia="Times New Roman"/>
        </w:rPr>
        <w:t xml:space="preserve">The NAF Academy of Health Sciences addresses the critical achievement gap in STEM fields and develops a pipeline of students prepared to pursue health-related degrees and professions in one of the fastest growing sectors of the economy, such as biotechnology, genetics, nursing, therapeutics, and diagnostics. Academies may use Biomedical curriculum from Project Lead the Way Inc. (PLTW) or the Health Sciences Careers curriculum from Paxton-Patterson. HOSA—Future Health Professionals also provides opportunities for students to build college and career-readiness skills. The National Consortium for Health Science Education provides an online module for work-based learning. </w:t>
      </w:r>
      <w:hyperlink r:id="rId20" w:tgtFrame="_blank" w:history="1">
        <w:r>
          <w:rPr>
            <w:rStyle w:val="Hyperlink"/>
            <w:rFonts w:eastAsia="Times New Roman"/>
          </w:rPr>
          <w:t>Click here for more information.</w:t>
        </w:r>
      </w:hyperlink>
    </w:p>
    <w:p w14:paraId="03DD6FD8" w14:textId="2FBFDCEF" w:rsidR="00037E5F" w:rsidRDefault="00037E5F" w:rsidP="00037E5F">
      <w:pPr>
        <w:pStyle w:val="NoSpacing"/>
        <w:rPr>
          <w:rFonts w:ascii="PT Sans" w:hAnsi="PT Sans"/>
          <w:b/>
        </w:rPr>
      </w:pPr>
      <w:r w:rsidRPr="00D02F4F">
        <w:rPr>
          <w:rFonts w:ascii="PT Sans" w:hAnsi="PT Sans"/>
          <w:b/>
        </w:rPr>
        <w:t>NCHSE – National Consorti</w:t>
      </w:r>
      <w:r w:rsidR="00873824">
        <w:rPr>
          <w:rFonts w:ascii="PT Sans" w:hAnsi="PT Sans"/>
          <w:b/>
        </w:rPr>
        <w:t>um for Health Science Education</w:t>
      </w:r>
    </w:p>
    <w:p w14:paraId="2532FA7A" w14:textId="57FA2753" w:rsidR="00873824" w:rsidRPr="00873824" w:rsidRDefault="00624133" w:rsidP="00037E5F">
      <w:pPr>
        <w:pStyle w:val="NoSpacing"/>
        <w:rPr>
          <w:rFonts w:ascii="PT Sans" w:hAnsi="PT Sans"/>
        </w:rPr>
      </w:pPr>
      <w:hyperlink r:id="rId21" w:history="1">
        <w:r w:rsidR="00873824" w:rsidRPr="00873824">
          <w:rPr>
            <w:rStyle w:val="Hyperlink"/>
            <w:rFonts w:ascii="PT Sans" w:hAnsi="PT Sans"/>
          </w:rPr>
          <w:t>www.healthscienceconsortium.org</w:t>
        </w:r>
      </w:hyperlink>
      <w:r w:rsidR="00873824" w:rsidRPr="00873824">
        <w:rPr>
          <w:rFonts w:ascii="PT Sans" w:hAnsi="PT Sans"/>
        </w:rPr>
        <w:t xml:space="preserve"> </w:t>
      </w:r>
    </w:p>
    <w:p w14:paraId="49F12AA1" w14:textId="60804402" w:rsidR="00D02F4F" w:rsidRPr="00873824" w:rsidRDefault="00873824" w:rsidP="00037E5F">
      <w:pPr>
        <w:pStyle w:val="NoSpacing"/>
        <w:rPr>
          <w:rFonts w:ascii="PT Sans" w:hAnsi="PT Sans" w:cs="Verdana"/>
        </w:rPr>
      </w:pPr>
      <w:r>
        <w:rPr>
          <w:rFonts w:ascii="PT Sans" w:hAnsi="PT Sans" w:cs="Verdana"/>
        </w:rPr>
        <w:t xml:space="preserve">The </w:t>
      </w:r>
      <w:r w:rsidR="00037E5F" w:rsidRPr="00D02F4F">
        <w:rPr>
          <w:rFonts w:ascii="PT Sans" w:hAnsi="PT Sans" w:cs="Verdana"/>
        </w:rPr>
        <w:t xml:space="preserve">National Consortium for Health Science Education is a national collaboration of individuals, organizations and publishers with a vested interest in health science education. The consortium was organized in 1991 to stimulate creative and innovative leadership for ensuring a well-prepared healthcare workforce. HOSA is a member of the NCHSE Board of Directors along with many health science state leaders from state education agencies across the nation. </w:t>
      </w:r>
    </w:p>
    <w:p w14:paraId="0F077900" w14:textId="77777777" w:rsidR="0078795D" w:rsidRPr="00D02F4F" w:rsidRDefault="0078795D" w:rsidP="00245749">
      <w:pPr>
        <w:pStyle w:val="NoSpacing"/>
        <w:rPr>
          <w:rFonts w:ascii="PT Sans" w:hAnsi="PT Sans"/>
          <w:sz w:val="16"/>
          <w:szCs w:val="16"/>
        </w:rPr>
      </w:pPr>
    </w:p>
    <w:p w14:paraId="2CB9C121" w14:textId="77777777" w:rsidR="0078795D" w:rsidRPr="00D02F4F" w:rsidRDefault="0078795D" w:rsidP="0078795D">
      <w:pPr>
        <w:pStyle w:val="NoSpacing"/>
        <w:rPr>
          <w:rFonts w:ascii="PT Sans" w:hAnsi="PT Sans"/>
          <w:b/>
        </w:rPr>
      </w:pPr>
      <w:r w:rsidRPr="00D02F4F">
        <w:rPr>
          <w:rFonts w:ascii="PT Sans" w:hAnsi="PT Sans"/>
          <w:b/>
        </w:rPr>
        <w:t>Officer</w:t>
      </w:r>
    </w:p>
    <w:p w14:paraId="6D32D771" w14:textId="73EC6F74" w:rsidR="0078795D" w:rsidRPr="00D02F4F" w:rsidRDefault="0078795D" w:rsidP="0078795D">
      <w:pPr>
        <w:pStyle w:val="NoSpacing"/>
        <w:rPr>
          <w:rFonts w:ascii="PT Sans" w:hAnsi="PT Sans"/>
        </w:rPr>
      </w:pPr>
      <w:r w:rsidRPr="00D02F4F">
        <w:rPr>
          <w:rFonts w:ascii="PT Sans" w:hAnsi="PT Sans"/>
        </w:rPr>
        <w:t xml:space="preserve">A </w:t>
      </w:r>
      <w:r w:rsidR="00CC73B3" w:rsidRPr="00D02F4F">
        <w:rPr>
          <w:rFonts w:ascii="PT Sans" w:hAnsi="PT Sans"/>
        </w:rPr>
        <w:t>motivated student</w:t>
      </w:r>
      <w:r w:rsidRPr="00D02F4F">
        <w:rPr>
          <w:rFonts w:ascii="PT Sans" w:hAnsi="PT Sans"/>
        </w:rPr>
        <w:t xml:space="preserve"> is elected/chosen to lead</w:t>
      </w:r>
      <w:r w:rsidR="00CC73B3" w:rsidRPr="00D02F4F">
        <w:rPr>
          <w:rFonts w:ascii="PT Sans" w:hAnsi="PT Sans"/>
        </w:rPr>
        <w:t xml:space="preserve"> and serve in a role on a leadership team</w:t>
      </w:r>
      <w:r w:rsidRPr="00D02F4F">
        <w:rPr>
          <w:rFonts w:ascii="PT Sans" w:hAnsi="PT Sans"/>
        </w:rPr>
        <w:t>.  There are officers at the local, district/region (if applicable), state and national level</w:t>
      </w:r>
      <w:r w:rsidR="00CC73B3" w:rsidRPr="00D02F4F">
        <w:rPr>
          <w:rFonts w:ascii="PT Sans" w:hAnsi="PT Sans"/>
        </w:rPr>
        <w:t>s</w:t>
      </w:r>
      <w:r w:rsidRPr="00D02F4F">
        <w:rPr>
          <w:rFonts w:ascii="PT Sans" w:hAnsi="PT Sans"/>
        </w:rPr>
        <w:t>.</w:t>
      </w:r>
    </w:p>
    <w:p w14:paraId="767EF9F8" w14:textId="77777777" w:rsidR="005E5518" w:rsidRPr="00D02F4F" w:rsidRDefault="005E5518" w:rsidP="0078795D">
      <w:pPr>
        <w:pStyle w:val="NoSpacing"/>
        <w:rPr>
          <w:rFonts w:ascii="PT Sans" w:hAnsi="PT Sans"/>
          <w:sz w:val="16"/>
          <w:szCs w:val="16"/>
        </w:rPr>
      </w:pPr>
    </w:p>
    <w:p w14:paraId="7D6FF437" w14:textId="77777777" w:rsidR="005E5518" w:rsidRDefault="005E5518" w:rsidP="005E5518">
      <w:pPr>
        <w:pStyle w:val="Default"/>
        <w:rPr>
          <w:rFonts w:ascii="PT Sans" w:hAnsi="PT Sans"/>
          <w:b/>
          <w:bCs/>
          <w:sz w:val="22"/>
          <w:szCs w:val="22"/>
        </w:rPr>
      </w:pPr>
      <w:r w:rsidRPr="00D02F4F">
        <w:rPr>
          <w:rFonts w:ascii="PT Sans" w:hAnsi="PT Sans"/>
          <w:b/>
          <w:bCs/>
          <w:sz w:val="22"/>
          <w:szCs w:val="22"/>
        </w:rPr>
        <w:t xml:space="preserve">Online Chapter Affiliation System </w:t>
      </w:r>
    </w:p>
    <w:p w14:paraId="69C63BA7" w14:textId="0AB5B316" w:rsidR="00B4653B" w:rsidRPr="00B4653B" w:rsidRDefault="00624133" w:rsidP="005E5518">
      <w:pPr>
        <w:pStyle w:val="Default"/>
        <w:rPr>
          <w:rFonts w:ascii="PT Sans" w:hAnsi="PT Sans"/>
          <w:bCs/>
          <w:sz w:val="22"/>
          <w:szCs w:val="22"/>
        </w:rPr>
      </w:pPr>
      <w:hyperlink r:id="rId22" w:history="1">
        <w:r w:rsidR="00B4653B" w:rsidRPr="0024241D">
          <w:rPr>
            <w:rStyle w:val="Hyperlink"/>
            <w:rFonts w:ascii="PT Sans" w:hAnsi="PT Sans"/>
            <w:bCs/>
            <w:sz w:val="22"/>
            <w:szCs w:val="22"/>
          </w:rPr>
          <w:t>http://hosa.org/affiliation</w:t>
        </w:r>
      </w:hyperlink>
      <w:r w:rsidR="00B4653B">
        <w:rPr>
          <w:rFonts w:ascii="PT Sans" w:hAnsi="PT Sans"/>
          <w:bCs/>
          <w:sz w:val="22"/>
          <w:szCs w:val="22"/>
        </w:rPr>
        <w:t xml:space="preserve"> </w:t>
      </w:r>
    </w:p>
    <w:p w14:paraId="4AF8D7EB" w14:textId="0B777738" w:rsidR="005E5518" w:rsidRPr="00D02F4F" w:rsidRDefault="005E5518" w:rsidP="005E5518">
      <w:pPr>
        <w:pStyle w:val="Default"/>
        <w:rPr>
          <w:rFonts w:ascii="PT Sans" w:hAnsi="PT Sans"/>
          <w:sz w:val="22"/>
          <w:szCs w:val="22"/>
        </w:rPr>
      </w:pPr>
      <w:r w:rsidRPr="00D02F4F">
        <w:rPr>
          <w:rFonts w:ascii="PT Sans" w:hAnsi="PT Sans"/>
          <w:sz w:val="22"/>
          <w:szCs w:val="22"/>
        </w:rPr>
        <w:t>Local chapters register members using browser technology, generate an online invoice, and submit</w:t>
      </w:r>
    </w:p>
    <w:p w14:paraId="0048A1B3" w14:textId="0CB198E3" w:rsidR="005E5518" w:rsidRPr="00B4653B" w:rsidRDefault="005E5518" w:rsidP="00B4653B">
      <w:pPr>
        <w:pStyle w:val="Default"/>
        <w:rPr>
          <w:rFonts w:ascii="PT Sans" w:hAnsi="PT Sans"/>
          <w:sz w:val="22"/>
          <w:szCs w:val="22"/>
        </w:rPr>
      </w:pPr>
      <w:r w:rsidRPr="00D02F4F">
        <w:rPr>
          <w:rFonts w:ascii="PT Sans" w:hAnsi="PT Sans"/>
          <w:sz w:val="22"/>
          <w:szCs w:val="22"/>
        </w:rPr>
        <w:t xml:space="preserve">payment of invoice directly to National HOSA. HOSA collects national and state affiliation fees and sends checks for state affiliation fees to the appropriate person throughout the affiliation period to simplify </w:t>
      </w:r>
      <w:r w:rsidRPr="00D02F4F">
        <w:rPr>
          <w:rFonts w:ascii="PT Sans" w:hAnsi="PT Sans"/>
        </w:rPr>
        <w:t>the affiliation fee collection process.</w:t>
      </w:r>
    </w:p>
    <w:p w14:paraId="1DADC3AE" w14:textId="77777777" w:rsidR="00CC73B3" w:rsidRPr="00D02F4F" w:rsidRDefault="00CC73B3" w:rsidP="0078795D">
      <w:pPr>
        <w:pStyle w:val="NoSpacing"/>
        <w:rPr>
          <w:rFonts w:ascii="PT Sans" w:hAnsi="PT Sans"/>
          <w:b/>
          <w:sz w:val="16"/>
          <w:szCs w:val="16"/>
        </w:rPr>
      </w:pPr>
    </w:p>
    <w:p w14:paraId="130DE8D9" w14:textId="77777777" w:rsidR="0078795D" w:rsidRDefault="0078795D" w:rsidP="0078795D">
      <w:pPr>
        <w:pStyle w:val="NoSpacing"/>
        <w:rPr>
          <w:rFonts w:ascii="PT Sans" w:hAnsi="PT Sans"/>
          <w:b/>
        </w:rPr>
      </w:pPr>
      <w:r w:rsidRPr="00D02F4F">
        <w:rPr>
          <w:rFonts w:ascii="PT Sans" w:hAnsi="PT Sans"/>
          <w:b/>
        </w:rPr>
        <w:t xml:space="preserve">Perkins </w:t>
      </w:r>
    </w:p>
    <w:p w14:paraId="72A7694B" w14:textId="5464963F" w:rsidR="00B4653B" w:rsidRPr="00B4653B" w:rsidRDefault="00624133" w:rsidP="0078795D">
      <w:pPr>
        <w:pStyle w:val="NoSpacing"/>
        <w:rPr>
          <w:rFonts w:ascii="PT Sans" w:hAnsi="PT Sans"/>
        </w:rPr>
      </w:pPr>
      <w:hyperlink r:id="rId23" w:history="1">
        <w:r w:rsidR="00B4653B" w:rsidRPr="00B4653B">
          <w:rPr>
            <w:rStyle w:val="Hyperlink"/>
            <w:rFonts w:ascii="PT Sans" w:hAnsi="PT Sans"/>
          </w:rPr>
          <w:t>https://www2.ed.gov/policy/sectech/leg/perkins/index.html</w:t>
        </w:r>
      </w:hyperlink>
      <w:r w:rsidR="00B4653B" w:rsidRPr="00B4653B">
        <w:rPr>
          <w:rFonts w:ascii="PT Sans" w:hAnsi="PT Sans"/>
        </w:rPr>
        <w:t xml:space="preserve"> </w:t>
      </w:r>
    </w:p>
    <w:p w14:paraId="73261C31" w14:textId="631DED7D" w:rsidR="005E5518" w:rsidRPr="00D02F4F" w:rsidRDefault="0078795D" w:rsidP="0078795D">
      <w:pPr>
        <w:pStyle w:val="NoSpacing"/>
        <w:rPr>
          <w:rFonts w:ascii="PT Sans" w:hAnsi="PT Sans"/>
        </w:rPr>
      </w:pPr>
      <w:r w:rsidRPr="00D02F4F">
        <w:rPr>
          <w:rFonts w:ascii="PT Sans" w:hAnsi="PT Sans"/>
        </w:rPr>
        <w:t xml:space="preserve">The Carl D. Perkins Career and Technical Education Act was last authorized on August 12, 2006, as Public Law 109-270. The purpose of Perkins is to provide individuals with the academic and technical skills needed to succeed in a knowledge- and skills-based economy. Perkins supports </w:t>
      </w:r>
      <w:r w:rsidRPr="00D02F4F">
        <w:rPr>
          <w:rFonts w:ascii="PT Sans" w:hAnsi="PT Sans"/>
        </w:rPr>
        <w:lastRenderedPageBreak/>
        <w:t>career and technical education that prepares its students both for postsecondary education and the careers of their choice.</w:t>
      </w:r>
    </w:p>
    <w:p w14:paraId="3E23C286" w14:textId="77777777" w:rsidR="00CC73B3" w:rsidRPr="00D02F4F" w:rsidRDefault="00CC73B3" w:rsidP="00245749">
      <w:pPr>
        <w:pStyle w:val="NoSpacing"/>
        <w:rPr>
          <w:rFonts w:ascii="PT Sans" w:hAnsi="PT Sans"/>
          <w:b/>
          <w:sz w:val="16"/>
          <w:szCs w:val="16"/>
        </w:rPr>
      </w:pPr>
    </w:p>
    <w:p w14:paraId="567D2F61" w14:textId="77777777" w:rsidR="0078795D" w:rsidRDefault="00BF0613" w:rsidP="00245749">
      <w:pPr>
        <w:pStyle w:val="NoSpacing"/>
        <w:rPr>
          <w:rFonts w:ascii="PT Sans" w:hAnsi="PT Sans"/>
          <w:b/>
        </w:rPr>
      </w:pPr>
      <w:r w:rsidRPr="00D02F4F">
        <w:rPr>
          <w:rFonts w:ascii="PT Sans" w:hAnsi="PT Sans"/>
          <w:b/>
        </w:rPr>
        <w:t>PLTW – Project Lead t</w:t>
      </w:r>
      <w:r w:rsidR="00245749" w:rsidRPr="00D02F4F">
        <w:rPr>
          <w:rFonts w:ascii="PT Sans" w:hAnsi="PT Sans"/>
          <w:b/>
        </w:rPr>
        <w:t>he Way</w:t>
      </w:r>
    </w:p>
    <w:p w14:paraId="3D9D8774" w14:textId="5F625211" w:rsidR="00B4653B" w:rsidRPr="00D02F4F" w:rsidRDefault="00624133" w:rsidP="00245749">
      <w:pPr>
        <w:pStyle w:val="NoSpacing"/>
        <w:rPr>
          <w:rFonts w:ascii="PT Sans" w:hAnsi="PT Sans"/>
          <w:b/>
        </w:rPr>
      </w:pPr>
      <w:hyperlink r:id="rId24" w:history="1">
        <w:r w:rsidR="00B4653B" w:rsidRPr="00D02F4F">
          <w:rPr>
            <w:rStyle w:val="Hyperlink"/>
            <w:rFonts w:ascii="PT Sans" w:hAnsi="PT Sans"/>
          </w:rPr>
          <w:t>www.pltw.org</w:t>
        </w:r>
      </w:hyperlink>
    </w:p>
    <w:p w14:paraId="6BCC5595" w14:textId="456E902A" w:rsidR="005E5518" w:rsidRPr="00D02F4F" w:rsidRDefault="00D51761" w:rsidP="005E5518">
      <w:pPr>
        <w:pStyle w:val="NoSpacing"/>
        <w:rPr>
          <w:rFonts w:ascii="PT Sans" w:hAnsi="PT Sans"/>
        </w:rPr>
      </w:pPr>
      <w:r w:rsidRPr="00D02F4F">
        <w:rPr>
          <w:rFonts w:ascii="PT Sans" w:hAnsi="PT Sans"/>
        </w:rPr>
        <w:t>Project Lead t</w:t>
      </w:r>
      <w:r w:rsidR="005E5518" w:rsidRPr="00D02F4F">
        <w:rPr>
          <w:rFonts w:ascii="PT Sans" w:hAnsi="PT Sans"/>
        </w:rPr>
        <w:t xml:space="preserve">he Way is a </w:t>
      </w:r>
      <w:r w:rsidR="00BF0613" w:rsidRPr="00D02F4F">
        <w:rPr>
          <w:rFonts w:ascii="PT Sans" w:hAnsi="PT Sans"/>
        </w:rPr>
        <w:t>non-profit organization that develops hands-on, project-based science, technology, engineering and math curricula for use by elementary, middle, and high schools</w:t>
      </w:r>
      <w:r w:rsidR="00CC73B3" w:rsidRPr="00D02F4F">
        <w:rPr>
          <w:rFonts w:ascii="PT Sans" w:hAnsi="PT Sans"/>
        </w:rPr>
        <w:t>. Through the PLTW—HOSA partnership, PLTW Biomedical Science programs are encoura</w:t>
      </w:r>
      <w:r w:rsidR="005E5518" w:rsidRPr="00D02F4F">
        <w:rPr>
          <w:rFonts w:ascii="PT Sans" w:hAnsi="PT Sans"/>
        </w:rPr>
        <w:t xml:space="preserve">ged to affiliate HOSA chapters to provide enhanced educational experiences for future health and biomedical science professionals. </w:t>
      </w:r>
    </w:p>
    <w:p w14:paraId="6D8E9973" w14:textId="77777777" w:rsidR="00245749" w:rsidRPr="00D02F4F" w:rsidRDefault="00245749" w:rsidP="00245749">
      <w:pPr>
        <w:pStyle w:val="NoSpacing"/>
        <w:rPr>
          <w:rFonts w:ascii="PT Sans" w:hAnsi="PT Sans"/>
          <w:sz w:val="16"/>
          <w:szCs w:val="16"/>
        </w:rPr>
      </w:pPr>
    </w:p>
    <w:p w14:paraId="68DD8C29" w14:textId="77777777" w:rsidR="005E5518" w:rsidRDefault="005E5518" w:rsidP="005E5518">
      <w:pPr>
        <w:pStyle w:val="NoSpacing"/>
        <w:rPr>
          <w:rFonts w:ascii="PT Sans" w:hAnsi="PT Sans"/>
          <w:b/>
        </w:rPr>
      </w:pPr>
      <w:r w:rsidRPr="00D02F4F">
        <w:rPr>
          <w:rFonts w:ascii="PT Sans" w:hAnsi="PT Sans"/>
          <w:b/>
        </w:rPr>
        <w:t xml:space="preserve">SAM – State Advisor Management Conference </w:t>
      </w:r>
    </w:p>
    <w:p w14:paraId="2FB92EA6" w14:textId="09E09315" w:rsidR="00B4653B" w:rsidRPr="00B4653B" w:rsidRDefault="00624133" w:rsidP="005E5518">
      <w:pPr>
        <w:pStyle w:val="NoSpacing"/>
        <w:rPr>
          <w:rFonts w:ascii="PT Sans" w:hAnsi="PT Sans"/>
          <w:color w:val="FF0000"/>
        </w:rPr>
      </w:pPr>
      <w:hyperlink r:id="rId25" w:history="1">
        <w:r w:rsidR="00B4653B" w:rsidRPr="00B4653B">
          <w:rPr>
            <w:rStyle w:val="Hyperlink"/>
            <w:rFonts w:ascii="PT Sans" w:hAnsi="PT Sans"/>
          </w:rPr>
          <w:t>http://www.hosa.org/StateAdvisor</w:t>
        </w:r>
      </w:hyperlink>
      <w:r w:rsidR="00B4653B" w:rsidRPr="00B4653B">
        <w:rPr>
          <w:rFonts w:ascii="PT Sans" w:hAnsi="PT Sans"/>
          <w:color w:val="FF000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516"/>
      </w:tblGrid>
      <w:tr w:rsidR="005E5518" w:rsidRPr="00D02F4F" w14:paraId="22DD6D3D" w14:textId="77777777" w:rsidTr="005E5518">
        <w:trPr>
          <w:trHeight w:val="913"/>
        </w:trPr>
        <w:tc>
          <w:tcPr>
            <w:tcW w:w="9516" w:type="dxa"/>
          </w:tcPr>
          <w:p w14:paraId="16570166" w14:textId="77777777" w:rsidR="005E5518" w:rsidRPr="00D02F4F" w:rsidRDefault="005E5518" w:rsidP="005E5518">
            <w:pPr>
              <w:pStyle w:val="Default"/>
              <w:rPr>
                <w:rFonts w:ascii="PT Sans" w:hAnsi="PT Sans"/>
                <w:sz w:val="22"/>
                <w:szCs w:val="22"/>
              </w:rPr>
            </w:pPr>
            <w:r w:rsidRPr="00D02F4F">
              <w:rPr>
                <w:rFonts w:ascii="PT Sans" w:hAnsi="PT Sans"/>
                <w:sz w:val="22"/>
                <w:szCs w:val="22"/>
              </w:rPr>
              <w:t xml:space="preserve">Held in mid-September to provide information, technical assistance, training, tools and resources required to implement HOSA programs, initiatives, and activities in the new program year. HOSA encourages all state advisors to attend due to the importance of this annual meeting. A New SAM Orientation is provided new state advisors prior to SAM, which focuses on the basics of the role of the state advisor. </w:t>
            </w:r>
          </w:p>
        </w:tc>
      </w:tr>
    </w:tbl>
    <w:p w14:paraId="4C22A9EB" w14:textId="77777777" w:rsidR="005E5518" w:rsidRPr="00D02F4F" w:rsidRDefault="005E5518" w:rsidP="00245749">
      <w:pPr>
        <w:pStyle w:val="NoSpacing"/>
        <w:rPr>
          <w:rFonts w:ascii="PT Sans" w:hAnsi="PT Sans"/>
          <w:sz w:val="16"/>
          <w:szCs w:val="16"/>
        </w:rPr>
      </w:pPr>
    </w:p>
    <w:p w14:paraId="12A1C944" w14:textId="77777777" w:rsidR="0078795D" w:rsidRDefault="0078795D" w:rsidP="0078795D">
      <w:pPr>
        <w:pStyle w:val="NoSpacing"/>
        <w:rPr>
          <w:rFonts w:ascii="PT Sans" w:hAnsi="PT Sans"/>
          <w:b/>
        </w:rPr>
      </w:pPr>
      <w:r w:rsidRPr="00D02F4F">
        <w:rPr>
          <w:rFonts w:ascii="PT Sans" w:hAnsi="PT Sans"/>
          <w:b/>
        </w:rPr>
        <w:t>SLC – State Leadership Conference</w:t>
      </w:r>
    </w:p>
    <w:p w14:paraId="59F349B7" w14:textId="62173781" w:rsidR="00B4653B" w:rsidRPr="00B4653B" w:rsidRDefault="00624133" w:rsidP="0078795D">
      <w:pPr>
        <w:pStyle w:val="NoSpacing"/>
        <w:rPr>
          <w:rFonts w:ascii="PT Sans" w:hAnsi="PT Sans"/>
        </w:rPr>
      </w:pPr>
      <w:hyperlink r:id="rId26" w:history="1">
        <w:r w:rsidR="00B4653B" w:rsidRPr="00B4653B">
          <w:rPr>
            <w:rStyle w:val="Hyperlink"/>
            <w:rFonts w:ascii="PT Sans" w:hAnsi="PT Sans"/>
          </w:rPr>
          <w:t>http://www.hosa.org/stateconferences</w:t>
        </w:r>
      </w:hyperlink>
      <w:r w:rsidR="00B4653B" w:rsidRPr="00B4653B">
        <w:rPr>
          <w:rFonts w:ascii="PT Sans" w:hAnsi="PT Sans"/>
        </w:rPr>
        <w:t xml:space="preserve"> </w:t>
      </w:r>
    </w:p>
    <w:p w14:paraId="63B2EC2D" w14:textId="2700D77A" w:rsidR="0078795D" w:rsidRPr="00D02F4F" w:rsidRDefault="0078795D" w:rsidP="0078795D">
      <w:pPr>
        <w:pStyle w:val="NoSpacing"/>
        <w:rPr>
          <w:rFonts w:ascii="PT Sans" w:hAnsi="PT Sans"/>
        </w:rPr>
      </w:pPr>
      <w:r w:rsidRPr="00D02F4F">
        <w:rPr>
          <w:rFonts w:ascii="PT Sans" w:hAnsi="PT Sans"/>
        </w:rPr>
        <w:t xml:space="preserve">The State Leadership Conference is an annual gathering of HOSA members throughout the state, usually held in the spring.  The SLC may include motivational general sessions, educational symposiums, </w:t>
      </w:r>
      <w:r w:rsidR="00CC73B3" w:rsidRPr="00D02F4F">
        <w:rPr>
          <w:rFonts w:ascii="PT Sans" w:hAnsi="PT Sans"/>
        </w:rPr>
        <w:t xml:space="preserve">state officer elections, </w:t>
      </w:r>
      <w:r w:rsidR="005E5518" w:rsidRPr="00D02F4F">
        <w:rPr>
          <w:rFonts w:ascii="PT Sans" w:hAnsi="PT Sans"/>
        </w:rPr>
        <w:t>health</w:t>
      </w:r>
      <w:r w:rsidRPr="00D02F4F">
        <w:rPr>
          <w:rFonts w:ascii="PT Sans" w:hAnsi="PT Sans"/>
        </w:rPr>
        <w:t xml:space="preserve"> exposition, competitive events</w:t>
      </w:r>
      <w:r w:rsidR="005E5518" w:rsidRPr="00D02F4F">
        <w:rPr>
          <w:rFonts w:ascii="PT Sans" w:hAnsi="PT Sans"/>
        </w:rPr>
        <w:t>, leadership development</w:t>
      </w:r>
      <w:r w:rsidRPr="00D02F4F">
        <w:rPr>
          <w:rFonts w:ascii="PT Sans" w:hAnsi="PT Sans"/>
        </w:rPr>
        <w:t xml:space="preserve"> and networking activities for HOSA members.</w:t>
      </w:r>
    </w:p>
    <w:p w14:paraId="621B5635" w14:textId="77777777" w:rsidR="0078795D" w:rsidRPr="00D02F4F" w:rsidRDefault="0078795D" w:rsidP="0078795D">
      <w:pPr>
        <w:pStyle w:val="NoSpacing"/>
        <w:rPr>
          <w:rFonts w:ascii="PT Sans" w:hAnsi="PT Sans"/>
        </w:rPr>
      </w:pPr>
    </w:p>
    <w:p w14:paraId="4DC7239E" w14:textId="77777777" w:rsidR="0078795D" w:rsidRDefault="0078795D" w:rsidP="0078795D">
      <w:pPr>
        <w:pStyle w:val="NoSpacing"/>
        <w:rPr>
          <w:rFonts w:ascii="PT Sans" w:hAnsi="PT Sans"/>
          <w:b/>
        </w:rPr>
      </w:pPr>
      <w:r w:rsidRPr="00D02F4F">
        <w:rPr>
          <w:rFonts w:ascii="PT Sans" w:hAnsi="PT Sans"/>
          <w:b/>
        </w:rPr>
        <w:t xml:space="preserve">State Advisor </w:t>
      </w:r>
    </w:p>
    <w:p w14:paraId="077751F1" w14:textId="1E902D3F" w:rsidR="00B4653B" w:rsidRPr="00C12BD1" w:rsidRDefault="00624133" w:rsidP="0078795D">
      <w:pPr>
        <w:pStyle w:val="NoSpacing"/>
        <w:rPr>
          <w:rFonts w:ascii="PT Sans" w:hAnsi="PT Sans"/>
        </w:rPr>
      </w:pPr>
      <w:hyperlink r:id="rId27" w:history="1">
        <w:r w:rsidR="00C12BD1" w:rsidRPr="00C12BD1">
          <w:rPr>
            <w:rStyle w:val="Hyperlink"/>
            <w:rFonts w:ascii="PT Sans" w:hAnsi="PT Sans"/>
          </w:rPr>
          <w:t>http://www.hosa.org/associations</w:t>
        </w:r>
      </w:hyperlink>
      <w:r w:rsidR="00C12BD1" w:rsidRPr="00C12BD1">
        <w:rPr>
          <w:rFonts w:ascii="PT Sans" w:hAnsi="PT Sans"/>
        </w:rPr>
        <w:t xml:space="preserve"> </w:t>
      </w:r>
    </w:p>
    <w:p w14:paraId="6BAE419B" w14:textId="40767417" w:rsidR="0078795D" w:rsidRPr="00D02F4F" w:rsidRDefault="00CC73B3" w:rsidP="0078795D">
      <w:pPr>
        <w:pStyle w:val="NoSpacing"/>
        <w:rPr>
          <w:rFonts w:ascii="PT Sans" w:hAnsi="PT Sans"/>
        </w:rPr>
      </w:pPr>
      <w:r w:rsidRPr="00D02F4F">
        <w:rPr>
          <w:rFonts w:ascii="PT Sans" w:hAnsi="PT Sans"/>
        </w:rPr>
        <w:t>This is an</w:t>
      </w:r>
      <w:r w:rsidR="005E5518" w:rsidRPr="00D02F4F">
        <w:rPr>
          <w:rFonts w:ascii="PT Sans" w:hAnsi="PT Sans"/>
        </w:rPr>
        <w:t xml:space="preserve"> adult who </w:t>
      </w:r>
      <w:r w:rsidR="0078795D" w:rsidRPr="00D02F4F">
        <w:rPr>
          <w:rFonts w:ascii="PT Sans" w:hAnsi="PT Sans"/>
        </w:rPr>
        <w:t>leads the state HOSA association</w:t>
      </w:r>
      <w:r w:rsidRPr="00D02F4F">
        <w:rPr>
          <w:rFonts w:ascii="PT Sans" w:hAnsi="PT Sans"/>
        </w:rPr>
        <w:t xml:space="preserve"> and serves as the point of contact of National HOSA and local chapter advi</w:t>
      </w:r>
      <w:r w:rsidR="002B5F33" w:rsidRPr="00D02F4F">
        <w:rPr>
          <w:rFonts w:ascii="PT Sans" w:hAnsi="PT Sans"/>
        </w:rPr>
        <w:t>sors within their state. State a</w:t>
      </w:r>
      <w:r w:rsidRPr="00D02F4F">
        <w:rPr>
          <w:rFonts w:ascii="PT Sans" w:hAnsi="PT Sans"/>
        </w:rPr>
        <w:t xml:space="preserve">dvisors may be </w:t>
      </w:r>
      <w:r w:rsidR="0078795D" w:rsidRPr="00D02F4F">
        <w:rPr>
          <w:rFonts w:ascii="PT Sans" w:hAnsi="PT Sans"/>
        </w:rPr>
        <w:t>emplo</w:t>
      </w:r>
      <w:r w:rsidRPr="00D02F4F">
        <w:rPr>
          <w:rFonts w:ascii="PT Sans" w:hAnsi="PT Sans"/>
        </w:rPr>
        <w:t>yed by the state e</w:t>
      </w:r>
      <w:r w:rsidR="0078795D" w:rsidRPr="00D02F4F">
        <w:rPr>
          <w:rFonts w:ascii="PT Sans" w:hAnsi="PT Sans"/>
        </w:rPr>
        <w:t>ducation</w:t>
      </w:r>
      <w:r w:rsidRPr="00D02F4F">
        <w:rPr>
          <w:rFonts w:ascii="PT Sans" w:hAnsi="PT Sans"/>
        </w:rPr>
        <w:t xml:space="preserve"> agency</w:t>
      </w:r>
      <w:r w:rsidR="0078795D" w:rsidRPr="00D02F4F">
        <w:rPr>
          <w:rFonts w:ascii="PT Sans" w:hAnsi="PT Sans"/>
        </w:rPr>
        <w:t>, others are supported by AHECs and yet others are contracted employees.</w:t>
      </w:r>
    </w:p>
    <w:p w14:paraId="7F4FA038" w14:textId="77777777" w:rsidR="005E5518" w:rsidRPr="00D02F4F" w:rsidRDefault="005E5518" w:rsidP="005E5518">
      <w:pPr>
        <w:pStyle w:val="NoSpacing"/>
        <w:rPr>
          <w:rFonts w:ascii="PT Sans" w:hAnsi="PT Sans"/>
          <w:sz w:val="16"/>
          <w:szCs w:val="16"/>
        </w:rPr>
      </w:pPr>
    </w:p>
    <w:p w14:paraId="2CC27B08" w14:textId="77777777" w:rsidR="005E5518" w:rsidRPr="00D02F4F" w:rsidRDefault="005E5518" w:rsidP="005E5518">
      <w:pPr>
        <w:pStyle w:val="NoSpacing"/>
        <w:rPr>
          <w:rFonts w:ascii="PT Sans" w:hAnsi="PT Sans"/>
          <w:b/>
        </w:rPr>
      </w:pPr>
      <w:r w:rsidRPr="00D02F4F">
        <w:rPr>
          <w:rFonts w:ascii="PT Sans" w:hAnsi="PT Sans"/>
          <w:b/>
        </w:rPr>
        <w:t>TAC – Technical Advisory Committee</w:t>
      </w:r>
    </w:p>
    <w:p w14:paraId="3BF6B0F5" w14:textId="77A802F0" w:rsidR="005E5518" w:rsidRPr="00D02F4F" w:rsidRDefault="005E5518" w:rsidP="005E5518">
      <w:pPr>
        <w:pStyle w:val="NoSpacing"/>
        <w:rPr>
          <w:rFonts w:ascii="PT Sans" w:hAnsi="PT Sans"/>
        </w:rPr>
      </w:pPr>
      <w:r w:rsidRPr="00D02F4F">
        <w:rPr>
          <w:rFonts w:ascii="PT Sans" w:hAnsi="PT Sans"/>
        </w:rPr>
        <w:t xml:space="preserve">A group of professionals convened by the HOSA National Competitive Events Team for the purpose of reviewing and revising </w:t>
      </w:r>
      <w:r w:rsidRPr="00D02F4F">
        <w:rPr>
          <w:rFonts w:ascii="PT Sans" w:hAnsi="PT Sans" w:cs="Tahoma"/>
          <w:color w:val="262626"/>
        </w:rPr>
        <w:t>HOSA competitive event guidelines as needed and providing expertise as a technical resource</w:t>
      </w:r>
      <w:r w:rsidR="002B5F33" w:rsidRPr="00D02F4F">
        <w:rPr>
          <w:rFonts w:ascii="PT Sans" w:hAnsi="PT Sans" w:cs="Tahoma"/>
          <w:color w:val="262626"/>
        </w:rPr>
        <w:t xml:space="preserve"> and/or reviewing the addition and/or deletion of competitive events. </w:t>
      </w:r>
    </w:p>
    <w:p w14:paraId="1717D604" w14:textId="77777777" w:rsidR="0078795D" w:rsidRPr="00D02F4F" w:rsidRDefault="0078795D" w:rsidP="0078795D">
      <w:pPr>
        <w:pStyle w:val="NoSpacing"/>
        <w:rPr>
          <w:rFonts w:ascii="PT Sans" w:hAnsi="PT Sans"/>
          <w:sz w:val="16"/>
          <w:szCs w:val="16"/>
        </w:rPr>
      </w:pPr>
    </w:p>
    <w:p w14:paraId="087A10ED" w14:textId="77777777" w:rsidR="0078795D" w:rsidRDefault="00245749" w:rsidP="00245749">
      <w:pPr>
        <w:pStyle w:val="NoSpacing"/>
        <w:rPr>
          <w:rFonts w:ascii="PT Sans" w:hAnsi="PT Sans"/>
          <w:b/>
        </w:rPr>
      </w:pPr>
      <w:r w:rsidRPr="00D02F4F">
        <w:rPr>
          <w:rFonts w:ascii="PT Sans" w:hAnsi="PT Sans"/>
          <w:b/>
        </w:rPr>
        <w:t>WLA – Washington Leadership Academy</w:t>
      </w:r>
      <w:r w:rsidR="00BF0613" w:rsidRPr="00D02F4F">
        <w:rPr>
          <w:rFonts w:ascii="PT Sans" w:hAnsi="PT Sans"/>
          <w:b/>
        </w:rPr>
        <w:t xml:space="preserve"> </w:t>
      </w:r>
    </w:p>
    <w:p w14:paraId="1C24939E" w14:textId="6EB6BF93" w:rsidR="00C12BD1" w:rsidRPr="00C12BD1" w:rsidRDefault="00624133" w:rsidP="00245749">
      <w:pPr>
        <w:pStyle w:val="NoSpacing"/>
        <w:rPr>
          <w:rFonts w:ascii="PT Sans" w:hAnsi="PT Sans"/>
        </w:rPr>
      </w:pPr>
      <w:hyperlink r:id="rId28" w:history="1">
        <w:r w:rsidR="00C12BD1" w:rsidRPr="00C12BD1">
          <w:rPr>
            <w:rStyle w:val="Hyperlink"/>
            <w:rFonts w:ascii="PT Sans" w:hAnsi="PT Sans"/>
          </w:rPr>
          <w:t>http://www.hosa.org/WLA</w:t>
        </w:r>
      </w:hyperlink>
      <w:r w:rsidR="00C12BD1" w:rsidRPr="00C12BD1">
        <w:rPr>
          <w:rFonts w:ascii="PT Sans" w:hAnsi="PT Sans"/>
        </w:rPr>
        <w:t xml:space="preserve"> </w:t>
      </w:r>
    </w:p>
    <w:p w14:paraId="4DE813C9" w14:textId="77777777" w:rsidR="00245749" w:rsidRPr="00D02F4F" w:rsidRDefault="0078795D" w:rsidP="00245749">
      <w:pPr>
        <w:pStyle w:val="NoSpacing"/>
        <w:rPr>
          <w:rFonts w:ascii="PT Sans" w:hAnsi="PT Sans"/>
        </w:rPr>
      </w:pPr>
      <w:r w:rsidRPr="00D02F4F">
        <w:rPr>
          <w:rFonts w:ascii="PT Sans" w:hAnsi="PT Sans"/>
        </w:rPr>
        <w:t>A</w:t>
      </w:r>
      <w:r w:rsidR="00BF0613" w:rsidRPr="00D02F4F">
        <w:rPr>
          <w:rFonts w:ascii="PT Sans" w:hAnsi="PT Sans"/>
        </w:rPr>
        <w:t xml:space="preserve"> HOSA – Future Health Professionals event held in September in Washington, DC.  This event is for local and state officers to receive further leadership and advocacy training.</w:t>
      </w:r>
    </w:p>
    <w:p w14:paraId="5B4BEEFE" w14:textId="77777777" w:rsidR="00F81886" w:rsidRDefault="00F81886" w:rsidP="00245749">
      <w:pPr>
        <w:pStyle w:val="NoSpacing"/>
      </w:pPr>
    </w:p>
    <w:p w14:paraId="0B1C7279" w14:textId="77777777" w:rsidR="00F81886" w:rsidRDefault="00F81886" w:rsidP="00245749">
      <w:pPr>
        <w:pStyle w:val="NoSpacing"/>
      </w:pPr>
    </w:p>
    <w:p w14:paraId="5D604A85" w14:textId="77777777" w:rsidR="00F81886" w:rsidRDefault="00F81886" w:rsidP="00245749">
      <w:pPr>
        <w:pStyle w:val="NoSpacing"/>
      </w:pPr>
    </w:p>
    <w:p w14:paraId="5217C3DB" w14:textId="77777777" w:rsidR="00245749" w:rsidRDefault="00245749" w:rsidP="00245749">
      <w:pPr>
        <w:pStyle w:val="NoSpacing"/>
      </w:pPr>
    </w:p>
    <w:p w14:paraId="74C185D7" w14:textId="77777777" w:rsidR="0014278A" w:rsidRDefault="0014278A" w:rsidP="00245749">
      <w:pPr>
        <w:pStyle w:val="NoSpacing"/>
      </w:pPr>
    </w:p>
    <w:p w14:paraId="3F388EC7" w14:textId="77777777" w:rsidR="0078795D" w:rsidRDefault="0078795D">
      <w:pPr>
        <w:pStyle w:val="NoSpacing"/>
      </w:pPr>
    </w:p>
    <w:sectPr w:rsidR="0078795D" w:rsidSect="00566C86">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B10E8" w14:textId="77777777" w:rsidR="00624133" w:rsidRDefault="00624133" w:rsidP="00CC73B3">
      <w:pPr>
        <w:spacing w:after="0" w:line="240" w:lineRule="auto"/>
      </w:pPr>
      <w:r>
        <w:separator/>
      </w:r>
    </w:p>
  </w:endnote>
  <w:endnote w:type="continuationSeparator" w:id="0">
    <w:p w14:paraId="35080EBB" w14:textId="77777777" w:rsidR="00624133" w:rsidRDefault="00624133" w:rsidP="00CC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CC"/>
    <w:family w:val="swiss"/>
    <w:pitch w:val="variable"/>
    <w:sig w:usb0="A00002EF" w:usb1="5000204B" w:usb2="00000000" w:usb3="00000000" w:csb0="00000097"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83D7F" w14:textId="46A3F6B9" w:rsidR="005E5518" w:rsidRDefault="005E5518" w:rsidP="00CC73B3">
    <w:pPr>
      <w:pStyle w:val="Footer"/>
      <w:jc w:val="right"/>
    </w:pPr>
    <w:r>
      <w:t xml:space="preserve">HOSA Chapter Advisor Resource 2015-2016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41C2" w14:textId="77777777" w:rsidR="00624133" w:rsidRDefault="00624133" w:rsidP="00CC73B3">
      <w:pPr>
        <w:spacing w:after="0" w:line="240" w:lineRule="auto"/>
      </w:pPr>
      <w:r>
        <w:separator/>
      </w:r>
    </w:p>
  </w:footnote>
  <w:footnote w:type="continuationSeparator" w:id="0">
    <w:p w14:paraId="1BEF3987" w14:textId="77777777" w:rsidR="00624133" w:rsidRDefault="00624133" w:rsidP="00CC7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749"/>
    <w:rsid w:val="00037E5F"/>
    <w:rsid w:val="001369B4"/>
    <w:rsid w:val="0014278A"/>
    <w:rsid w:val="001869B7"/>
    <w:rsid w:val="001D43B3"/>
    <w:rsid w:val="00245749"/>
    <w:rsid w:val="002B5F33"/>
    <w:rsid w:val="00374C60"/>
    <w:rsid w:val="003A7AA2"/>
    <w:rsid w:val="00447CD0"/>
    <w:rsid w:val="004B69E1"/>
    <w:rsid w:val="004F09AD"/>
    <w:rsid w:val="004F4242"/>
    <w:rsid w:val="0050619F"/>
    <w:rsid w:val="00566C86"/>
    <w:rsid w:val="005A643E"/>
    <w:rsid w:val="005E5518"/>
    <w:rsid w:val="00624133"/>
    <w:rsid w:val="00670050"/>
    <w:rsid w:val="006B0F8C"/>
    <w:rsid w:val="006D296C"/>
    <w:rsid w:val="006F1824"/>
    <w:rsid w:val="0078795D"/>
    <w:rsid w:val="007D606B"/>
    <w:rsid w:val="0087151B"/>
    <w:rsid w:val="00873824"/>
    <w:rsid w:val="009038D4"/>
    <w:rsid w:val="00925F3E"/>
    <w:rsid w:val="00B4653B"/>
    <w:rsid w:val="00B53849"/>
    <w:rsid w:val="00B6100D"/>
    <w:rsid w:val="00BF0613"/>
    <w:rsid w:val="00C12BD1"/>
    <w:rsid w:val="00C26B5F"/>
    <w:rsid w:val="00C84E64"/>
    <w:rsid w:val="00CC73B3"/>
    <w:rsid w:val="00D02F4F"/>
    <w:rsid w:val="00D25B6F"/>
    <w:rsid w:val="00D51761"/>
    <w:rsid w:val="00F81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CE0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749"/>
    <w:pPr>
      <w:spacing w:after="0" w:line="240" w:lineRule="auto"/>
    </w:pPr>
  </w:style>
  <w:style w:type="character" w:styleId="Strong">
    <w:name w:val="Strong"/>
    <w:basedOn w:val="DefaultParagraphFont"/>
    <w:uiPriority w:val="22"/>
    <w:qFormat/>
    <w:rsid w:val="00447CD0"/>
    <w:rPr>
      <w:b/>
      <w:bCs/>
    </w:rPr>
  </w:style>
  <w:style w:type="character" w:styleId="Hyperlink">
    <w:name w:val="Hyperlink"/>
    <w:basedOn w:val="DefaultParagraphFont"/>
    <w:uiPriority w:val="99"/>
    <w:unhideWhenUsed/>
    <w:rsid w:val="001869B7"/>
    <w:rPr>
      <w:color w:val="0000FF"/>
      <w:u w:val="single"/>
    </w:rPr>
  </w:style>
  <w:style w:type="paragraph" w:styleId="Title">
    <w:name w:val="Title"/>
    <w:basedOn w:val="Normal"/>
    <w:next w:val="Normal"/>
    <w:link w:val="TitleChar"/>
    <w:uiPriority w:val="10"/>
    <w:qFormat/>
    <w:rsid w:val="007879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795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C73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73B3"/>
  </w:style>
  <w:style w:type="paragraph" w:styleId="Footer">
    <w:name w:val="footer"/>
    <w:basedOn w:val="Normal"/>
    <w:link w:val="FooterChar"/>
    <w:uiPriority w:val="99"/>
    <w:unhideWhenUsed/>
    <w:rsid w:val="00CC73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73B3"/>
  </w:style>
  <w:style w:type="paragraph" w:styleId="BodyText">
    <w:name w:val="Body Text"/>
    <w:basedOn w:val="Normal"/>
    <w:link w:val="BodyTextChar"/>
    <w:uiPriority w:val="1"/>
    <w:qFormat/>
    <w:rsid w:val="00670050"/>
    <w:pPr>
      <w:widowControl w:val="0"/>
      <w:spacing w:after="0" w:line="240" w:lineRule="auto"/>
      <w:ind w:left="271"/>
    </w:pPr>
    <w:rPr>
      <w:rFonts w:ascii="Arial" w:eastAsia="Arial" w:hAnsi="Arial"/>
      <w:sz w:val="21"/>
      <w:szCs w:val="21"/>
    </w:rPr>
  </w:style>
  <w:style w:type="character" w:customStyle="1" w:styleId="BodyTextChar">
    <w:name w:val="Body Text Char"/>
    <w:basedOn w:val="DefaultParagraphFont"/>
    <w:link w:val="BodyText"/>
    <w:uiPriority w:val="1"/>
    <w:rsid w:val="00670050"/>
    <w:rPr>
      <w:rFonts w:ascii="Arial" w:eastAsia="Arial" w:hAnsi="Arial"/>
      <w:sz w:val="21"/>
      <w:szCs w:val="21"/>
    </w:rPr>
  </w:style>
  <w:style w:type="paragraph" w:customStyle="1" w:styleId="Default">
    <w:name w:val="Default"/>
    <w:rsid w:val="005E5518"/>
    <w:pPr>
      <w:widowControl w:val="0"/>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36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cteonline.org/hse/" TargetMode="External"/><Relationship Id="rId20" Type="http://schemas.openxmlformats.org/officeDocument/2006/relationships/hyperlink" Target="https://naf.org/wp-content/uploads/2017/03/NAF-Academy-of-Health-Sciences-2017.pdf" TargetMode="External"/><Relationship Id="rId21" Type="http://schemas.openxmlformats.org/officeDocument/2006/relationships/hyperlink" Target="http://www.healthscienceconsortium.org" TargetMode="External"/><Relationship Id="rId22" Type="http://schemas.openxmlformats.org/officeDocument/2006/relationships/hyperlink" Target="http://hosa.org/affiliation" TargetMode="External"/><Relationship Id="rId23" Type="http://schemas.openxmlformats.org/officeDocument/2006/relationships/hyperlink" Target="https://www2.ed.gov/policy/sectech/leg/perkins/index.html" TargetMode="External"/><Relationship Id="rId24" Type="http://schemas.openxmlformats.org/officeDocument/2006/relationships/hyperlink" Target="http://www.pltw.org" TargetMode="External"/><Relationship Id="rId25" Type="http://schemas.openxmlformats.org/officeDocument/2006/relationships/hyperlink" Target="http://www.hosa.org/StateAdvisor" TargetMode="External"/><Relationship Id="rId26" Type="http://schemas.openxmlformats.org/officeDocument/2006/relationships/hyperlink" Target="http://www.hosa.org/stateconferences" TargetMode="External"/><Relationship Id="rId27" Type="http://schemas.openxmlformats.org/officeDocument/2006/relationships/hyperlink" Target="http://www.hosa.org/associations" TargetMode="External"/><Relationship Id="rId28" Type="http://schemas.openxmlformats.org/officeDocument/2006/relationships/hyperlink" Target="http://www.hosa.org/WLA" TargetMode="Externa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hosa.org/guidelines" TargetMode="External"/><Relationship Id="rId11" Type="http://schemas.openxmlformats.org/officeDocument/2006/relationships/hyperlink" Target="https://www.ready.gov/community-emergency-response-team" TargetMode="External"/><Relationship Id="rId12" Type="http://schemas.openxmlformats.org/officeDocument/2006/relationships/hyperlink" Target="https://nces.ed.gov/ipeds/cipcode/Default.aspx?y=55" TargetMode="External"/><Relationship Id="rId13" Type="http://schemas.openxmlformats.org/officeDocument/2006/relationships/hyperlink" Target="http://www.ctsos.org" TargetMode="External"/><Relationship Id="rId14" Type="http://schemas.openxmlformats.org/officeDocument/2006/relationships/hyperlink" Target="http://www.hosa.org/stateconferences" TargetMode="External"/><Relationship Id="rId15" Type="http://schemas.openxmlformats.org/officeDocument/2006/relationships/hyperlink" Target="http://www.hosa.org" TargetMode="External"/><Relationship Id="rId16" Type="http://schemas.openxmlformats.org/officeDocument/2006/relationships/hyperlink" Target="http://www.healthscienceconsortium.org" TargetMode="External"/><Relationship Id="rId17" Type="http://schemas.openxmlformats.org/officeDocument/2006/relationships/hyperlink" Target="http://ilc.hosa.org/" TargetMode="External"/><Relationship Id="rId18" Type="http://schemas.openxmlformats.org/officeDocument/2006/relationships/hyperlink" Target="https://mrc.hhs.gov/homepage" TargetMode="External"/><Relationship Id="rId19" Type="http://schemas.openxmlformats.org/officeDocument/2006/relationships/hyperlink" Target="http://www.naf.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hosa.org/affiliation" TargetMode="External"/><Relationship Id="rId7" Type="http://schemas.openxmlformats.org/officeDocument/2006/relationships/hyperlink" Target="http://www.nationalahec.org" TargetMode="External"/><Relationship Id="rId8" Type="http://schemas.openxmlformats.org/officeDocument/2006/relationships/hyperlink" Target="https://www.act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12935</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CCCS-IT Client Services</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Computing</dc:creator>
  <cp:keywords/>
  <dc:description/>
  <cp:lastModifiedBy>Michael Allen</cp:lastModifiedBy>
  <cp:revision>2</cp:revision>
  <cp:lastPrinted>2015-10-27T13:57:00Z</cp:lastPrinted>
  <dcterms:created xsi:type="dcterms:W3CDTF">2018-01-05T19:14:00Z</dcterms:created>
  <dcterms:modified xsi:type="dcterms:W3CDTF">2018-01-05T19:14:00Z</dcterms:modified>
</cp:coreProperties>
</file>