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FBD" w:rsidRDefault="00FD7FBD" w:rsidP="00FD7FBD">
      <w:pPr>
        <w:pStyle w:val="Heading2"/>
        <w:rPr>
          <w:rFonts w:ascii="Arial" w:hAnsi="Arial" w:cs="Arial"/>
          <w:smallCaps/>
          <w:color w:val="126289"/>
          <w:szCs w:val="44"/>
        </w:rPr>
      </w:pPr>
      <w:bookmarkStart w:id="0" w:name="_Toc271733631"/>
      <w:bookmarkStart w:id="1" w:name="_Toc271734209"/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4B4FA5D" wp14:editId="7DF58BA9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BD" w:rsidRPr="0098497F" w:rsidRDefault="00FD7FBD" w:rsidP="00FD7FBD">
      <w:pPr>
        <w:pStyle w:val="Heading2"/>
        <w:rPr>
          <w:rFonts w:ascii="Arial" w:hAnsi="Arial" w:cs="Arial"/>
          <w:smallCaps/>
          <w:color w:val="126289"/>
          <w:sz w:val="28"/>
          <w:szCs w:val="28"/>
        </w:rPr>
      </w:pPr>
      <w:r w:rsidRPr="0098497F">
        <w:rPr>
          <w:rFonts w:ascii="Arial" w:hAnsi="Arial" w:cs="Arial"/>
          <w:smallCaps/>
          <w:color w:val="126289"/>
          <w:sz w:val="28"/>
          <w:szCs w:val="28"/>
        </w:rPr>
        <w:t>Acknowledgements</w:t>
      </w:r>
      <w:bookmarkEnd w:id="0"/>
      <w:bookmarkEnd w:id="1"/>
    </w:p>
    <w:p w:rsidR="00FD7FBD" w:rsidRPr="00676906" w:rsidRDefault="00FD7FBD" w:rsidP="00FD7FBD">
      <w:pPr>
        <w:rPr>
          <w:rFonts w:ascii="Arial" w:hAnsi="Arial" w:cs="Arial"/>
          <w:sz w:val="22"/>
        </w:rPr>
      </w:pPr>
    </w:p>
    <w:p w:rsidR="00FD7FBD" w:rsidRPr="00676906" w:rsidRDefault="00FD7FBD" w:rsidP="00FD7FBD">
      <w:pPr>
        <w:ind w:left="81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The HOSA Competitive Events Management Guide was first published in 1997 to assist the members of the Competitive Events Program in delivering a quality HOSA</w:t>
      </w:r>
      <w:r w:rsidRPr="00D1550B">
        <w:rPr>
          <w:rFonts w:ascii="Arial" w:hAnsi="Arial" w:cs="Arial"/>
          <w:color w:val="000000" w:themeColor="text1"/>
          <w:sz w:val="22"/>
        </w:rPr>
        <w:t xml:space="preserve"> International </w:t>
      </w:r>
      <w:r w:rsidRPr="00676906">
        <w:rPr>
          <w:rFonts w:ascii="Arial" w:hAnsi="Arial" w:cs="Arial"/>
          <w:sz w:val="22"/>
        </w:rPr>
        <w:t>Leadership Conference.  The documents it contains are the result of over twenty years of Competitive Events teamwork, coordinated by the Director of Competitive Events:</w:t>
      </w:r>
    </w:p>
    <w:p w:rsidR="00FD7FBD" w:rsidRPr="00676906" w:rsidRDefault="00FD7FBD" w:rsidP="00FD7FBD">
      <w:pPr>
        <w:ind w:left="720"/>
        <w:rPr>
          <w:rFonts w:ascii="Arial" w:hAnsi="Arial" w:cs="Arial"/>
          <w:sz w:val="22"/>
        </w:rPr>
      </w:pP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89 - 90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Dr. Joyce Brandt</w:t>
      </w:r>
      <w:r w:rsidRPr="00676906">
        <w:rPr>
          <w:rFonts w:ascii="Arial" w:hAnsi="Arial" w:cs="Arial"/>
          <w:sz w:val="22"/>
        </w:rPr>
        <w:tab/>
        <w:t>(IA)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91 - 92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Jay Greaves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(UT)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93 - 94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Kim Smith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(NC)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FBD658" wp14:editId="0B5AC2DE">
                <wp:simplePos x="0" y="0"/>
                <wp:positionH relativeFrom="margin">
                  <wp:posOffset>3817620</wp:posOffset>
                </wp:positionH>
                <wp:positionV relativeFrom="margin">
                  <wp:posOffset>2392680</wp:posOffset>
                </wp:positionV>
                <wp:extent cx="2110740" cy="1153795"/>
                <wp:effectExtent l="0" t="0" r="3810" b="8255"/>
                <wp:wrapSquare wrapText="bothSides"/>
                <wp:docPr id="10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FBD" w:rsidRDefault="00FD7FBD" w:rsidP="00FD7FBD">
                            <w:pPr>
                              <w:pBdr>
                                <w:top w:val="single" w:sz="8" w:space="10" w:color="4472C4" w:themeColor="accent1"/>
                                <w:bottom w:val="single" w:sz="8" w:space="1" w:color="4472C4" w:themeColor="accent1"/>
                                <w:between w:val="dotted" w:sz="4" w:space="10" w:color="A1B8E1" w:themeColor="accent1" w:themeTint="7F"/>
                              </w:pBd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  <w: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  <w:t xml:space="preserve">Leadership is an action not a position.  </w:t>
                            </w:r>
                          </w:p>
                          <w:p w:rsidR="00FD7FBD" w:rsidRDefault="00FD7FBD" w:rsidP="00FD7FBD">
                            <w:pPr>
                              <w:pBdr>
                                <w:top w:val="single" w:sz="8" w:space="10" w:color="4472C4" w:themeColor="accent1"/>
                                <w:bottom w:val="single" w:sz="8" w:space="1" w:color="4472C4" w:themeColor="accent1"/>
                                <w:between w:val="dotted" w:sz="4" w:space="10" w:color="A1B8E1" w:themeColor="accent1" w:themeTint="7F"/>
                              </w:pBd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  <w:r w:rsidRPr="00AD1DCF"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  <w:t>Donald McGannon</w:t>
                            </w:r>
                          </w:p>
                          <w:p w:rsidR="00FD7FBD" w:rsidRPr="00185571" w:rsidRDefault="00FD7FBD" w:rsidP="00FD7FBD">
                            <w:pPr>
                              <w:pBdr>
                                <w:top w:val="single" w:sz="8" w:space="10" w:color="4472C4" w:themeColor="accent1"/>
                                <w:bottom w:val="single" w:sz="8" w:space="1" w:color="4472C4" w:themeColor="accent1"/>
                                <w:between w:val="dotted" w:sz="4" w:space="10" w:color="A1B8E1" w:themeColor="accent1" w:themeTint="7F"/>
                              </w:pBdr>
                              <w:jc w:val="right"/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D658" id="Rectangle 190" o:spid="_x0000_s1026" style="position:absolute;left:0;text-align:left;margin-left:300.6pt;margin-top:188.4pt;width:166.2pt;height: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" o:allowincell="f" filled="f" stroked="f">
                <v:textbox inset="18pt,0,0,0">
                  <w:txbxContent>
                    <w:p w:rsidR="00FD7FBD" w:rsidRDefault="00FD7FBD" w:rsidP="00FD7FBD">
                      <w:pPr>
                        <w:pBdr>
                          <w:top w:val="single" w:sz="8" w:space="10" w:color="4472C4" w:themeColor="accent1"/>
                          <w:bottom w:val="single" w:sz="8" w:space="1" w:color="4472C4" w:themeColor="accent1"/>
                          <w:between w:val="dotted" w:sz="4" w:space="10" w:color="A1B8E1" w:themeColor="accent1" w:themeTint="7F"/>
                        </w:pBd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  <w: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  <w:t xml:space="preserve">Leadership is an action not a position.  </w:t>
                      </w:r>
                    </w:p>
                    <w:p w:rsidR="00FD7FBD" w:rsidRDefault="00FD7FBD" w:rsidP="00FD7FBD">
                      <w:pPr>
                        <w:pBdr>
                          <w:top w:val="single" w:sz="8" w:space="10" w:color="4472C4" w:themeColor="accent1"/>
                          <w:bottom w:val="single" w:sz="8" w:space="1" w:color="4472C4" w:themeColor="accent1"/>
                          <w:between w:val="dotted" w:sz="4" w:space="10" w:color="A1B8E1" w:themeColor="accent1" w:themeTint="7F"/>
                        </w:pBd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  <w:r w:rsidRPr="00AD1DCF"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  <w:t>Donald McGannon</w:t>
                      </w:r>
                    </w:p>
                    <w:p w:rsidR="00FD7FBD" w:rsidRPr="00185571" w:rsidRDefault="00FD7FBD" w:rsidP="00FD7FBD">
                      <w:pPr>
                        <w:pBdr>
                          <w:top w:val="single" w:sz="8" w:space="10" w:color="4472C4" w:themeColor="accent1"/>
                          <w:bottom w:val="single" w:sz="8" w:space="1" w:color="4472C4" w:themeColor="accent1"/>
                          <w:between w:val="dotted" w:sz="4" w:space="10" w:color="A1B8E1" w:themeColor="accent1" w:themeTint="7F"/>
                        </w:pBdr>
                        <w:jc w:val="right"/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76906">
        <w:rPr>
          <w:rFonts w:ascii="Arial" w:hAnsi="Arial" w:cs="Arial"/>
          <w:sz w:val="22"/>
        </w:rPr>
        <w:t>95 - 96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Dr. Jane </w:t>
      </w:r>
      <w:proofErr w:type="spellStart"/>
      <w:r w:rsidRPr="00676906">
        <w:rPr>
          <w:rFonts w:ascii="Arial" w:hAnsi="Arial" w:cs="Arial"/>
          <w:sz w:val="22"/>
        </w:rPr>
        <w:t>Muhl</w:t>
      </w:r>
      <w:proofErr w:type="spellEnd"/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(IA)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97 - 98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Karen Batchelor</w:t>
      </w:r>
      <w:r w:rsidRPr="00676906">
        <w:rPr>
          <w:rFonts w:ascii="Arial" w:hAnsi="Arial" w:cs="Arial"/>
          <w:sz w:val="22"/>
        </w:rPr>
        <w:tab/>
        <w:t>(TX)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99 - 00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Carla </w:t>
      </w:r>
      <w:proofErr w:type="spellStart"/>
      <w:r w:rsidRPr="00676906">
        <w:rPr>
          <w:rFonts w:ascii="Arial" w:hAnsi="Arial" w:cs="Arial"/>
          <w:sz w:val="22"/>
        </w:rPr>
        <w:t>Maloy</w:t>
      </w:r>
      <w:proofErr w:type="spellEnd"/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(OK)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01 - 03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Danita Sheppard</w:t>
      </w:r>
      <w:r w:rsidRPr="00676906">
        <w:rPr>
          <w:rFonts w:ascii="Arial" w:hAnsi="Arial" w:cs="Arial"/>
          <w:sz w:val="22"/>
        </w:rPr>
        <w:tab/>
        <w:t>(NC)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04 - 05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Elizabeth Bullock</w:t>
      </w:r>
      <w:r w:rsidRPr="00676906">
        <w:rPr>
          <w:rFonts w:ascii="Arial" w:hAnsi="Arial" w:cs="Arial"/>
          <w:sz w:val="22"/>
        </w:rPr>
        <w:tab/>
        <w:t>(KY)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06 - 07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Lara Skaggs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(OK)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08 - 09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Anne </w:t>
      </w:r>
      <w:proofErr w:type="spellStart"/>
      <w:r w:rsidRPr="00676906">
        <w:rPr>
          <w:rFonts w:ascii="Arial" w:hAnsi="Arial" w:cs="Arial"/>
          <w:sz w:val="22"/>
        </w:rPr>
        <w:t>Regier</w:t>
      </w:r>
      <w:proofErr w:type="spellEnd"/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(TX)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10 - 11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Jen Staley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(CO)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12 - 13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Jan Mould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(TN)</w:t>
      </w:r>
    </w:p>
    <w:p w:rsidR="00FD7FBD" w:rsidRPr="00676906" w:rsidRDefault="00FD7FBD" w:rsidP="00FD7FBD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14 - 15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Laura Fink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(FL)</w:t>
      </w:r>
    </w:p>
    <w:p w:rsidR="00FD7FBD" w:rsidRDefault="00FD7FBD" w:rsidP="00FD7FBD">
      <w:pPr>
        <w:ind w:left="720" w:firstLine="540"/>
        <w:rPr>
          <w:rFonts w:ascii="Arial" w:hAnsi="Arial" w:cs="Arial"/>
          <w:sz w:val="22"/>
        </w:rPr>
      </w:pPr>
    </w:p>
    <w:p w:rsidR="00FD7FBD" w:rsidRDefault="00FD7FBD" w:rsidP="00FD7FBD">
      <w:pPr>
        <w:ind w:left="720" w:firstLine="540"/>
        <w:rPr>
          <w:rFonts w:ascii="Arial" w:hAnsi="Arial" w:cs="Arial"/>
          <w:sz w:val="22"/>
        </w:rPr>
      </w:pPr>
    </w:p>
    <w:p w:rsidR="00FD7FBD" w:rsidRDefault="00FD7FBD" w:rsidP="00FD7FBD">
      <w:pPr>
        <w:ind w:left="720" w:firstLine="540"/>
        <w:rPr>
          <w:rFonts w:ascii="Arial" w:hAnsi="Arial" w:cs="Arial"/>
          <w:sz w:val="22"/>
        </w:rPr>
      </w:pPr>
    </w:p>
    <w:p w:rsidR="00FD7FBD" w:rsidRPr="00185436" w:rsidRDefault="00FD7FBD" w:rsidP="00FD7FBD">
      <w:pPr>
        <w:ind w:left="720"/>
        <w:rPr>
          <w:rFonts w:ascii="Arial" w:hAnsi="Arial" w:cs="Arial"/>
          <w:sz w:val="22"/>
        </w:rPr>
      </w:pPr>
      <w:r w:rsidRPr="00185436">
        <w:rPr>
          <w:rFonts w:ascii="Arial" w:hAnsi="Arial" w:cs="Arial"/>
          <w:sz w:val="22"/>
        </w:rPr>
        <w:t>Beginning with the 2015-2016 membership year, HOSA Management coordinated the publication with the assistance of the entire CE Management Team.</w:t>
      </w:r>
    </w:p>
    <w:p w:rsidR="00FD7FBD" w:rsidRPr="00676906" w:rsidRDefault="00FD7FBD" w:rsidP="00FD7FBD">
      <w:pPr>
        <w:ind w:left="720"/>
        <w:rPr>
          <w:rFonts w:ascii="Arial" w:hAnsi="Arial" w:cs="Arial"/>
          <w:sz w:val="22"/>
        </w:rPr>
      </w:pPr>
    </w:p>
    <w:p w:rsidR="00FD7FBD" w:rsidRPr="00676906" w:rsidRDefault="00FD7FBD" w:rsidP="00FD7FBD">
      <w:pPr>
        <w:ind w:left="7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Every Competitive Events Management team brings their unique contributions to improving HOSA event processes.  Competitive Events Management teams are supported by consistent and wise management from HOSA's Headquarters Management firm.</w:t>
      </w:r>
    </w:p>
    <w:p w:rsidR="00FD7FBD" w:rsidRPr="00676906" w:rsidRDefault="00FD7FBD" w:rsidP="00FD7FBD">
      <w:pPr>
        <w:ind w:left="720"/>
        <w:jc w:val="both"/>
        <w:rPr>
          <w:rFonts w:ascii="Arial" w:hAnsi="Arial" w:cs="Arial"/>
          <w:sz w:val="22"/>
        </w:rPr>
      </w:pPr>
    </w:p>
    <w:p w:rsidR="00FD7FBD" w:rsidRDefault="00FD7FBD" w:rsidP="00FD7FBD">
      <w:pPr>
        <w:ind w:left="7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 xml:space="preserve">This guide is designed to be used by the Competitive Events Program Leadership, State Advisors, State and </w:t>
      </w:r>
      <w:r>
        <w:rPr>
          <w:rFonts w:ascii="Arial" w:hAnsi="Arial" w:cs="Arial"/>
          <w:sz w:val="22"/>
        </w:rPr>
        <w:t xml:space="preserve">HOSA </w:t>
      </w:r>
      <w:r w:rsidRPr="00676906">
        <w:rPr>
          <w:rFonts w:ascii="Arial" w:hAnsi="Arial" w:cs="Arial"/>
          <w:sz w:val="22"/>
        </w:rPr>
        <w:t>Event Managers</w:t>
      </w:r>
      <w:r>
        <w:rPr>
          <w:rFonts w:ascii="Arial" w:hAnsi="Arial" w:cs="Arial"/>
          <w:sz w:val="22"/>
        </w:rPr>
        <w:t>, QAs</w:t>
      </w:r>
      <w:r w:rsidRPr="00676906">
        <w:rPr>
          <w:rFonts w:ascii="Arial" w:hAnsi="Arial" w:cs="Arial"/>
          <w:sz w:val="22"/>
        </w:rPr>
        <w:t xml:space="preserve">, and any other HOSA member who wishes to provide a quality Competitive Events Program for HOSA members.  It is through the delivery of a </w:t>
      </w:r>
      <w:r w:rsidRPr="00676906">
        <w:rPr>
          <w:rFonts w:ascii="Arial" w:hAnsi="Arial" w:cs="Arial"/>
          <w:b/>
          <w:sz w:val="22"/>
        </w:rPr>
        <w:t>QUALITY</w:t>
      </w:r>
      <w:r w:rsidRPr="00676906">
        <w:rPr>
          <w:rFonts w:ascii="Arial" w:hAnsi="Arial" w:cs="Arial"/>
          <w:sz w:val="22"/>
        </w:rPr>
        <w:t xml:space="preserve"> experience for HOSA members that the HOSA Competitive Events Program contributes to the goals of Health Science Education.</w:t>
      </w:r>
    </w:p>
    <w:p w:rsidR="00FD7FBD" w:rsidRPr="00E84247" w:rsidRDefault="00FD7FBD" w:rsidP="00FD7FBD">
      <w:pPr>
        <w:rPr>
          <w:sz w:val="26"/>
          <w:szCs w:val="26"/>
        </w:rPr>
      </w:pPr>
    </w:p>
    <w:p w:rsidR="00A744D4" w:rsidRDefault="001A1283"/>
    <w:sectPr w:rsidR="00A744D4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283" w:rsidRDefault="001A1283" w:rsidP="00FD7FBD">
      <w:r>
        <w:separator/>
      </w:r>
    </w:p>
  </w:endnote>
  <w:endnote w:type="continuationSeparator" w:id="0">
    <w:p w:rsidR="001A1283" w:rsidRDefault="001A1283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97F" w:rsidRPr="0098497F" w:rsidRDefault="001A1283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</w:t>
    </w:r>
    <w:r w:rsidR="00FD7FBD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283" w:rsidRDefault="001A1283" w:rsidP="00FD7FBD">
      <w:r>
        <w:separator/>
      </w:r>
    </w:p>
  </w:footnote>
  <w:footnote w:type="continuationSeparator" w:id="0">
    <w:p w:rsidR="001A1283" w:rsidRDefault="001A1283" w:rsidP="00FD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BD"/>
    <w:rsid w:val="000A79E6"/>
    <w:rsid w:val="001A1283"/>
    <w:rsid w:val="00315506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9FB56"/>
  <w15:chartTrackingRefBased/>
  <w15:docId w15:val="{641F4E05-C449-C94F-9223-66D18F4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BD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7F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D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2020-09-15T19:51:00Z</dcterms:created>
  <dcterms:modified xsi:type="dcterms:W3CDTF">2020-09-15T19:52:00Z</dcterms:modified>
</cp:coreProperties>
</file>